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78E56" w14:textId="4FEBB57E" w:rsidR="00137676" w:rsidRPr="004F233D" w:rsidRDefault="004F233D" w:rsidP="004F233D">
      <w:pPr>
        <w:spacing w:after="0"/>
        <w:jc w:val="both"/>
        <w:rPr>
          <w:b/>
          <w:sz w:val="28"/>
          <w:szCs w:val="28"/>
        </w:rPr>
      </w:pPr>
      <w:r w:rsidRPr="004F233D">
        <w:rPr>
          <w:b/>
          <w:sz w:val="28"/>
          <w:szCs w:val="28"/>
        </w:rPr>
        <w:t>Lampiran</w:t>
      </w:r>
      <w:r>
        <w:rPr>
          <w:b/>
          <w:sz w:val="28"/>
          <w:szCs w:val="28"/>
        </w:rPr>
        <w:t xml:space="preserve">: </w:t>
      </w:r>
      <w:r w:rsidR="00C31601">
        <w:rPr>
          <w:b/>
          <w:sz w:val="28"/>
          <w:szCs w:val="28"/>
        </w:rPr>
        <w:t xml:space="preserve">Rekap </w:t>
      </w:r>
      <w:r w:rsidR="002C2B69">
        <w:rPr>
          <w:b/>
          <w:sz w:val="28"/>
          <w:szCs w:val="28"/>
        </w:rPr>
        <w:t>Komentar</w:t>
      </w:r>
      <w:r w:rsidRPr="004F233D">
        <w:rPr>
          <w:b/>
          <w:sz w:val="28"/>
          <w:szCs w:val="28"/>
        </w:rPr>
        <w:t xml:space="preserve"> dan</w:t>
      </w:r>
      <w:r w:rsidR="00BA6082">
        <w:rPr>
          <w:b/>
          <w:sz w:val="28"/>
          <w:szCs w:val="28"/>
        </w:rPr>
        <w:t xml:space="preserve"> / atau</w:t>
      </w:r>
      <w:r w:rsidRPr="004F233D">
        <w:rPr>
          <w:b/>
          <w:sz w:val="28"/>
          <w:szCs w:val="28"/>
        </w:rPr>
        <w:t xml:space="preserve"> saran</w:t>
      </w:r>
    </w:p>
    <w:p w14:paraId="413C4A51" w14:textId="77777777" w:rsidR="004F233D" w:rsidRDefault="004F233D" w:rsidP="004F233D">
      <w:pPr>
        <w:spacing w:after="0"/>
        <w:jc w:val="both"/>
        <w:rPr>
          <w:rFonts w:cstheme="minorHAnsi"/>
        </w:rPr>
      </w:pPr>
    </w:p>
    <w:tbl>
      <w:tblPr>
        <w:tblW w:w="13879" w:type="dxa"/>
        <w:jc w:val="center"/>
        <w:tblLayout w:type="fixed"/>
        <w:tblCellMar>
          <w:left w:w="99" w:type="dxa"/>
          <w:right w:w="99" w:type="dxa"/>
        </w:tblCellMar>
        <w:tblLook w:val="0000" w:firstRow="0" w:lastRow="0" w:firstColumn="0" w:lastColumn="0" w:noHBand="0" w:noVBand="0"/>
      </w:tblPr>
      <w:tblGrid>
        <w:gridCol w:w="6288"/>
        <w:gridCol w:w="7591"/>
      </w:tblGrid>
      <w:tr w:rsidR="00BA6082" w:rsidRPr="00310D59" w14:paraId="52B2F38E" w14:textId="77777777" w:rsidTr="00D15AD4">
        <w:trPr>
          <w:cantSplit/>
          <w:jc w:val="center"/>
        </w:trPr>
        <w:tc>
          <w:tcPr>
            <w:tcW w:w="3735" w:type="dxa"/>
          </w:tcPr>
          <w:p w14:paraId="40FBCD6F" w14:textId="77777777" w:rsidR="00BA6082" w:rsidRDefault="00BA6082" w:rsidP="0092221A">
            <w:pPr>
              <w:pStyle w:val="TDNormaltext"/>
              <w:rPr>
                <w:lang w:val="fr-FR"/>
              </w:rPr>
            </w:pPr>
          </w:p>
          <w:p w14:paraId="059F27AC" w14:textId="77777777" w:rsidR="00060C7D" w:rsidRDefault="00060C7D" w:rsidP="0092221A">
            <w:pPr>
              <w:pStyle w:val="TDNormaltext"/>
            </w:pPr>
            <w:r>
              <w:t>Dokumen:</w:t>
            </w:r>
          </w:p>
          <w:p w14:paraId="45C1B764" w14:textId="77777777" w:rsidR="00BA6082" w:rsidRDefault="00A436D6" w:rsidP="00060C7D">
            <w:pPr>
              <w:pStyle w:val="TDNormaltext"/>
              <w:numPr>
                <w:ilvl w:val="0"/>
                <w:numId w:val="1"/>
              </w:numPr>
              <w:rPr>
                <w:rFonts w:asciiTheme="minorHAnsi" w:hAnsiTheme="minorHAnsi" w:cstheme="minorHAnsi"/>
                <w:sz w:val="22"/>
              </w:rPr>
            </w:pPr>
            <w:r w:rsidRPr="00E763FD">
              <w:rPr>
                <w:rFonts w:ascii="Calibri" w:hAnsi="Calibri" w:cs="Calibri"/>
                <w:sz w:val="22"/>
              </w:rPr>
              <w:t xml:space="preserve">Draf 1.2 </w:t>
            </w:r>
            <w:r>
              <w:rPr>
                <w:rFonts w:ascii="Calibri" w:hAnsi="Calibri" w:cs="Calibri"/>
                <w:sz w:val="22"/>
              </w:rPr>
              <w:t xml:space="preserve">Standar </w:t>
            </w:r>
            <w:r w:rsidRPr="00E763FD">
              <w:rPr>
                <w:rFonts w:ascii="Calibri" w:hAnsi="Calibri" w:cs="Calibri"/>
                <w:sz w:val="22"/>
              </w:rPr>
              <w:t xml:space="preserve">IFCC ST 1001:20xx </w:t>
            </w:r>
            <w:r>
              <w:rPr>
                <w:rFonts w:ascii="Calibri" w:hAnsi="Calibri" w:cs="Calibri"/>
                <w:sz w:val="22"/>
              </w:rPr>
              <w:t>“</w:t>
            </w:r>
            <w:r w:rsidRPr="00E763FD">
              <w:rPr>
                <w:rFonts w:ascii="Calibri" w:hAnsi="Calibri" w:cs="Calibri"/>
                <w:sz w:val="22"/>
              </w:rPr>
              <w:t xml:space="preserve">Sertifikasi </w:t>
            </w:r>
            <w:r>
              <w:rPr>
                <w:rFonts w:ascii="Calibri" w:hAnsi="Calibri" w:cs="Calibri"/>
                <w:sz w:val="22"/>
              </w:rPr>
              <w:t>Pengelolaan Hutan Lestari IFCC”</w:t>
            </w:r>
            <w:r w:rsidR="00060C7D" w:rsidRPr="00E459F2">
              <w:rPr>
                <w:rFonts w:asciiTheme="minorHAnsi" w:hAnsiTheme="minorHAnsi" w:cstheme="minorHAnsi"/>
                <w:sz w:val="22"/>
              </w:rPr>
              <w:t>;</w:t>
            </w:r>
          </w:p>
          <w:p w14:paraId="33A5633A" w14:textId="77777777" w:rsidR="00060C7D" w:rsidRDefault="00A436D6" w:rsidP="00060C7D">
            <w:pPr>
              <w:pStyle w:val="TDNormaltext"/>
              <w:numPr>
                <w:ilvl w:val="0"/>
                <w:numId w:val="1"/>
              </w:numPr>
              <w:rPr>
                <w:lang w:val="fr-FR"/>
              </w:rPr>
            </w:pPr>
            <w:r w:rsidRPr="00E763FD">
              <w:rPr>
                <w:rFonts w:ascii="Calibri" w:hAnsi="Calibri" w:cs="Calibri"/>
                <w:sz w:val="22"/>
              </w:rPr>
              <w:t>Draf 1</w:t>
            </w:r>
            <w:r>
              <w:rPr>
                <w:rFonts w:ascii="Calibri" w:hAnsi="Calibri" w:cs="Calibri"/>
                <w:sz w:val="22"/>
              </w:rPr>
              <w:t xml:space="preserve"> Standar</w:t>
            </w:r>
            <w:r w:rsidRPr="00E763FD">
              <w:rPr>
                <w:rFonts w:ascii="Calibri" w:hAnsi="Calibri" w:cs="Calibri"/>
                <w:sz w:val="22"/>
              </w:rPr>
              <w:t xml:space="preserve"> IFCC ST 1002:20xx “Persyaratan Lembaga Penyelenggara Audit dan Sertifikasi Pengelolaan Hutan Lestari”</w:t>
            </w:r>
          </w:p>
        </w:tc>
        <w:tc>
          <w:tcPr>
            <w:tcW w:w="4509" w:type="dxa"/>
          </w:tcPr>
          <w:p w14:paraId="6ADC7120" w14:textId="77777777" w:rsidR="00BA6082" w:rsidRDefault="00BA6082" w:rsidP="0092221A">
            <w:pPr>
              <w:pStyle w:val="TDNormaltext"/>
            </w:pPr>
          </w:p>
          <w:p w14:paraId="4A0F9424" w14:textId="77777777" w:rsidR="00BA6082" w:rsidRPr="00310D59" w:rsidRDefault="00BA6082" w:rsidP="00D15AD4">
            <w:pPr>
              <w:pStyle w:val="TDNormaltext"/>
            </w:pPr>
          </w:p>
        </w:tc>
      </w:tr>
    </w:tbl>
    <w:p w14:paraId="36367D8E" w14:textId="77777777" w:rsidR="00BA6082" w:rsidRDefault="00BA6082" w:rsidP="004F233D">
      <w:pPr>
        <w:spacing w:after="0"/>
        <w:jc w:val="both"/>
        <w:rPr>
          <w:rFonts w:cstheme="minorHAnsi"/>
        </w:rPr>
      </w:pPr>
    </w:p>
    <w:p w14:paraId="637B8ACC" w14:textId="77777777" w:rsidR="004F233D" w:rsidRDefault="004F233D" w:rsidP="004F233D">
      <w:pPr>
        <w:spacing w:after="0"/>
        <w:jc w:val="both"/>
        <w:rPr>
          <w:rFonts w:cstheme="minorHAnsi"/>
        </w:rPr>
      </w:pPr>
    </w:p>
    <w:tbl>
      <w:tblPr>
        <w:tblStyle w:val="TableGrid"/>
        <w:tblW w:w="0" w:type="auto"/>
        <w:tblLook w:val="04A0" w:firstRow="1" w:lastRow="0" w:firstColumn="1" w:lastColumn="0" w:noHBand="0" w:noVBand="1"/>
      </w:tblPr>
      <w:tblGrid>
        <w:gridCol w:w="569"/>
        <w:gridCol w:w="1534"/>
        <w:gridCol w:w="1929"/>
        <w:gridCol w:w="1291"/>
        <w:gridCol w:w="4167"/>
        <w:gridCol w:w="3686"/>
      </w:tblGrid>
      <w:tr w:rsidR="002776E4" w14:paraId="5D787672" w14:textId="4C81B908" w:rsidTr="00D15683">
        <w:tc>
          <w:tcPr>
            <w:tcW w:w="569" w:type="dxa"/>
            <w:shd w:val="clear" w:color="auto" w:fill="D9D9D9" w:themeFill="background1" w:themeFillShade="D9"/>
          </w:tcPr>
          <w:p w14:paraId="1588A8A0" w14:textId="77777777" w:rsidR="002776E4" w:rsidRPr="00652628" w:rsidRDefault="002776E4" w:rsidP="00652628">
            <w:pPr>
              <w:jc w:val="center"/>
              <w:rPr>
                <w:b/>
                <w:sz w:val="24"/>
                <w:szCs w:val="24"/>
              </w:rPr>
            </w:pPr>
            <w:r w:rsidRPr="00652628">
              <w:rPr>
                <w:b/>
                <w:sz w:val="24"/>
                <w:szCs w:val="24"/>
              </w:rPr>
              <w:t>No.</w:t>
            </w:r>
          </w:p>
        </w:tc>
        <w:tc>
          <w:tcPr>
            <w:tcW w:w="1534" w:type="dxa"/>
            <w:shd w:val="clear" w:color="auto" w:fill="D9D9D9" w:themeFill="background1" w:themeFillShade="D9"/>
          </w:tcPr>
          <w:p w14:paraId="28C96F08" w14:textId="586DD233" w:rsidR="002776E4" w:rsidRPr="002776E4" w:rsidRDefault="002776E4" w:rsidP="00652628">
            <w:pPr>
              <w:jc w:val="center"/>
              <w:rPr>
                <w:b/>
                <w:sz w:val="24"/>
                <w:szCs w:val="24"/>
                <w:lang w:val="id-ID"/>
              </w:rPr>
            </w:pPr>
            <w:r>
              <w:rPr>
                <w:b/>
                <w:sz w:val="24"/>
                <w:szCs w:val="24"/>
                <w:lang w:val="id-ID"/>
              </w:rPr>
              <w:t>Dokumen</w:t>
            </w:r>
          </w:p>
        </w:tc>
        <w:tc>
          <w:tcPr>
            <w:tcW w:w="1929" w:type="dxa"/>
            <w:shd w:val="clear" w:color="auto" w:fill="D9D9D9" w:themeFill="background1" w:themeFillShade="D9"/>
          </w:tcPr>
          <w:p w14:paraId="36B9C6E9" w14:textId="008C7DF9" w:rsidR="002776E4" w:rsidRPr="00652628" w:rsidRDefault="002776E4" w:rsidP="00652628">
            <w:pPr>
              <w:jc w:val="center"/>
              <w:rPr>
                <w:b/>
                <w:sz w:val="24"/>
                <w:szCs w:val="24"/>
              </w:rPr>
            </w:pPr>
            <w:r w:rsidRPr="00652628">
              <w:rPr>
                <w:b/>
                <w:sz w:val="24"/>
                <w:szCs w:val="24"/>
              </w:rPr>
              <w:t>Klausul / Poin</w:t>
            </w:r>
          </w:p>
        </w:tc>
        <w:tc>
          <w:tcPr>
            <w:tcW w:w="1291" w:type="dxa"/>
            <w:shd w:val="clear" w:color="auto" w:fill="D9D9D9" w:themeFill="background1" w:themeFillShade="D9"/>
          </w:tcPr>
          <w:p w14:paraId="1010A8BF" w14:textId="77777777" w:rsidR="002776E4" w:rsidRDefault="002776E4" w:rsidP="00652628">
            <w:pPr>
              <w:jc w:val="center"/>
              <w:rPr>
                <w:b/>
                <w:sz w:val="24"/>
                <w:szCs w:val="24"/>
              </w:rPr>
            </w:pPr>
            <w:r>
              <w:rPr>
                <w:b/>
                <w:sz w:val="24"/>
                <w:szCs w:val="24"/>
              </w:rPr>
              <w:t>Halaman</w:t>
            </w:r>
          </w:p>
        </w:tc>
        <w:tc>
          <w:tcPr>
            <w:tcW w:w="4167" w:type="dxa"/>
            <w:shd w:val="clear" w:color="auto" w:fill="D9D9D9" w:themeFill="background1" w:themeFillShade="D9"/>
          </w:tcPr>
          <w:p w14:paraId="6A266187" w14:textId="77777777" w:rsidR="002776E4" w:rsidRPr="00652628" w:rsidRDefault="002776E4" w:rsidP="00652628">
            <w:pPr>
              <w:jc w:val="center"/>
              <w:rPr>
                <w:b/>
                <w:sz w:val="24"/>
                <w:szCs w:val="24"/>
              </w:rPr>
            </w:pPr>
            <w:r>
              <w:rPr>
                <w:b/>
                <w:sz w:val="24"/>
                <w:szCs w:val="24"/>
              </w:rPr>
              <w:t xml:space="preserve">Komentar </w:t>
            </w:r>
            <w:r w:rsidRPr="00652628">
              <w:rPr>
                <w:b/>
                <w:sz w:val="24"/>
                <w:szCs w:val="24"/>
              </w:rPr>
              <w:t xml:space="preserve">dan </w:t>
            </w:r>
            <w:r>
              <w:rPr>
                <w:b/>
                <w:sz w:val="24"/>
                <w:szCs w:val="24"/>
              </w:rPr>
              <w:t xml:space="preserve">/ atau </w:t>
            </w:r>
            <w:r w:rsidRPr="00652628">
              <w:rPr>
                <w:b/>
                <w:sz w:val="24"/>
                <w:szCs w:val="24"/>
              </w:rPr>
              <w:t>saran</w:t>
            </w:r>
          </w:p>
        </w:tc>
        <w:tc>
          <w:tcPr>
            <w:tcW w:w="3686" w:type="dxa"/>
            <w:shd w:val="clear" w:color="auto" w:fill="D9D9D9" w:themeFill="background1" w:themeFillShade="D9"/>
          </w:tcPr>
          <w:p w14:paraId="27A44F16" w14:textId="3AF94E2F" w:rsidR="002776E4" w:rsidRDefault="002776E4" w:rsidP="00652628">
            <w:pPr>
              <w:jc w:val="center"/>
              <w:rPr>
                <w:b/>
                <w:sz w:val="24"/>
                <w:szCs w:val="24"/>
              </w:rPr>
            </w:pPr>
            <w:r>
              <w:rPr>
                <w:b/>
                <w:sz w:val="24"/>
                <w:szCs w:val="24"/>
              </w:rPr>
              <w:t>Respon atas komentar dan / atau saran</w:t>
            </w:r>
          </w:p>
        </w:tc>
      </w:tr>
      <w:tr w:rsidR="008D2E03" w14:paraId="78B47DF9" w14:textId="77777777" w:rsidTr="00D15683">
        <w:tc>
          <w:tcPr>
            <w:tcW w:w="569" w:type="dxa"/>
            <w:shd w:val="clear" w:color="auto" w:fill="auto"/>
          </w:tcPr>
          <w:p w14:paraId="1F263CC0" w14:textId="4605AE05" w:rsidR="008D2E03" w:rsidRPr="00132D85" w:rsidRDefault="00132D85" w:rsidP="00652628">
            <w:pPr>
              <w:jc w:val="center"/>
              <w:rPr>
                <w:szCs w:val="24"/>
                <w:lang w:val="id-ID"/>
              </w:rPr>
            </w:pPr>
            <w:r>
              <w:rPr>
                <w:szCs w:val="24"/>
                <w:lang w:val="id-ID"/>
              </w:rPr>
              <w:t>1.</w:t>
            </w:r>
          </w:p>
        </w:tc>
        <w:tc>
          <w:tcPr>
            <w:tcW w:w="1534" w:type="dxa"/>
            <w:shd w:val="clear" w:color="auto" w:fill="auto"/>
          </w:tcPr>
          <w:p w14:paraId="18F5429B" w14:textId="5752FE95" w:rsidR="008D2E03" w:rsidRPr="008D2E03" w:rsidRDefault="008D2E03" w:rsidP="008D2E03">
            <w:pPr>
              <w:rPr>
                <w:szCs w:val="24"/>
                <w:lang w:val="id-ID"/>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shd w:val="clear" w:color="auto" w:fill="auto"/>
          </w:tcPr>
          <w:p w14:paraId="1408F846" w14:textId="6F624C9A" w:rsidR="008D2E03" w:rsidRPr="00132D85" w:rsidRDefault="00132D85" w:rsidP="00652628">
            <w:pPr>
              <w:jc w:val="center"/>
              <w:rPr>
                <w:szCs w:val="24"/>
                <w:lang w:val="id-ID"/>
              </w:rPr>
            </w:pPr>
            <w:r>
              <w:rPr>
                <w:szCs w:val="24"/>
                <w:lang w:val="id-ID"/>
              </w:rPr>
              <w:t>-</w:t>
            </w:r>
          </w:p>
        </w:tc>
        <w:tc>
          <w:tcPr>
            <w:tcW w:w="1291" w:type="dxa"/>
            <w:shd w:val="clear" w:color="auto" w:fill="auto"/>
          </w:tcPr>
          <w:p w14:paraId="37293F3E" w14:textId="29219686" w:rsidR="008D2E03" w:rsidRPr="00132D85" w:rsidRDefault="00132D85" w:rsidP="00652628">
            <w:pPr>
              <w:jc w:val="center"/>
              <w:rPr>
                <w:szCs w:val="24"/>
                <w:lang w:val="id-ID"/>
              </w:rPr>
            </w:pPr>
            <w:r>
              <w:rPr>
                <w:szCs w:val="24"/>
                <w:lang w:val="id-ID"/>
              </w:rPr>
              <w:t>-</w:t>
            </w:r>
          </w:p>
        </w:tc>
        <w:tc>
          <w:tcPr>
            <w:tcW w:w="4167" w:type="dxa"/>
            <w:shd w:val="clear" w:color="auto" w:fill="auto"/>
          </w:tcPr>
          <w:p w14:paraId="5CF2C773" w14:textId="1DD5F245" w:rsidR="008D2E03" w:rsidRPr="00800F39" w:rsidRDefault="008D2E03" w:rsidP="008D2E03">
            <w:pPr>
              <w:jc w:val="both"/>
              <w:rPr>
                <w:b/>
                <w:color w:val="8AE72D"/>
                <w:lang w:val="id-ID"/>
              </w:rPr>
            </w:pPr>
            <w:r w:rsidRPr="008A7262">
              <w:rPr>
                <w:b/>
                <w:color w:val="8AE72D"/>
                <w:lang w:val="id-ID"/>
              </w:rPr>
              <w:t>(</w:t>
            </w:r>
            <w:r>
              <w:rPr>
                <w:b/>
                <w:color w:val="8AE72D"/>
                <w:lang w:val="id-ID"/>
              </w:rPr>
              <w:t>AI</w:t>
            </w:r>
            <w:r w:rsidRPr="008A7262">
              <w:rPr>
                <w:b/>
                <w:color w:val="8AE72D"/>
                <w:lang w:val="id-ID"/>
              </w:rPr>
              <w:t>)</w:t>
            </w:r>
          </w:p>
          <w:p w14:paraId="101B4809" w14:textId="6477147C" w:rsidR="008D2E03" w:rsidRPr="008D2E03" w:rsidRDefault="008D2E03" w:rsidP="008D2E03">
            <w:pPr>
              <w:shd w:val="clear" w:color="auto" w:fill="FFFFFF"/>
              <w:jc w:val="both"/>
              <w:rPr>
                <w:rFonts w:eastAsia="Times New Roman" w:cstheme="minorHAnsi"/>
                <w:color w:val="222222"/>
                <w:szCs w:val="24"/>
                <w:lang w:val="id-ID" w:eastAsia="id-ID"/>
              </w:rPr>
            </w:pPr>
            <w:r>
              <w:rPr>
                <w:rFonts w:eastAsia="Times New Roman" w:cstheme="minorHAnsi"/>
                <w:color w:val="222222"/>
                <w:szCs w:val="24"/>
                <w:lang w:val="id-ID" w:eastAsia="id-ID"/>
              </w:rPr>
              <w:t>S</w:t>
            </w:r>
            <w:r w:rsidRPr="008D2E03">
              <w:rPr>
                <w:rFonts w:eastAsia="Times New Roman" w:cstheme="minorHAnsi"/>
                <w:color w:val="222222"/>
                <w:szCs w:val="24"/>
                <w:lang w:val="id-ID" w:eastAsia="id-ID"/>
              </w:rPr>
              <w:t>ertifikasi pengelolaan hutan lestari IFCC/PEFC ini berkaitan dengan hal-hal dalam Sertifikasi PEFC lacak balak yaitu klaim bahan/material input.</w:t>
            </w:r>
          </w:p>
          <w:p w14:paraId="446BEEA3" w14:textId="7711B277" w:rsidR="008D2E03" w:rsidRPr="008D2E03" w:rsidRDefault="008D2E03" w:rsidP="008D2E03">
            <w:pPr>
              <w:shd w:val="clear" w:color="auto" w:fill="FFFFFF"/>
              <w:jc w:val="both"/>
              <w:rPr>
                <w:rFonts w:eastAsia="Times New Roman" w:cstheme="minorHAnsi"/>
                <w:color w:val="222222"/>
                <w:szCs w:val="24"/>
                <w:lang w:val="id-ID" w:eastAsia="id-ID"/>
              </w:rPr>
            </w:pPr>
            <w:r w:rsidRPr="008D2E03">
              <w:rPr>
                <w:rFonts w:eastAsia="Times New Roman" w:cstheme="minorHAnsi"/>
                <w:color w:val="222222"/>
                <w:szCs w:val="24"/>
                <w:lang w:val="id-ID" w:eastAsia="id-ID"/>
              </w:rPr>
              <w:t>Perusahaan yang telah tersertifikasi PEFC CoC menghendaki klaim yang jelas dari suppliernya sehingga identifikasi material bisa dilakukan (ada dalam standar PEFC CoC).</w:t>
            </w:r>
            <w:r>
              <w:rPr>
                <w:rFonts w:eastAsia="Times New Roman" w:cstheme="minorHAnsi"/>
                <w:color w:val="222222"/>
                <w:szCs w:val="24"/>
                <w:lang w:val="id-ID" w:eastAsia="id-ID"/>
              </w:rPr>
              <w:t xml:space="preserve"> </w:t>
            </w:r>
            <w:r w:rsidRPr="008D2E03">
              <w:rPr>
                <w:rFonts w:eastAsia="Times New Roman" w:cstheme="minorHAnsi"/>
                <w:color w:val="222222"/>
                <w:szCs w:val="24"/>
                <w:lang w:val="id-ID" w:eastAsia="id-ID"/>
              </w:rPr>
              <w:t>Oleh karena itu jika tidak terdapat standar yang mengatur klaim produk (ruang lingkup Forest Management Unit) maka seharusnya hal tersebut ditambahkan dalam standar ini, tentunya merujuk pada ISO 17065.</w:t>
            </w:r>
          </w:p>
        </w:tc>
        <w:tc>
          <w:tcPr>
            <w:tcW w:w="3686" w:type="dxa"/>
            <w:shd w:val="clear" w:color="auto" w:fill="auto"/>
          </w:tcPr>
          <w:p w14:paraId="7BAEB722" w14:textId="77777777" w:rsidR="008D2E03" w:rsidRDefault="008D2E03" w:rsidP="00652628">
            <w:pPr>
              <w:jc w:val="center"/>
              <w:rPr>
                <w:b/>
                <w:sz w:val="24"/>
                <w:szCs w:val="24"/>
              </w:rPr>
            </w:pPr>
          </w:p>
        </w:tc>
      </w:tr>
      <w:tr w:rsidR="00D15683" w14:paraId="4D6501B0" w14:textId="77777777" w:rsidTr="00D15683">
        <w:tc>
          <w:tcPr>
            <w:tcW w:w="569" w:type="dxa"/>
            <w:shd w:val="clear" w:color="auto" w:fill="auto"/>
          </w:tcPr>
          <w:p w14:paraId="481CDC80" w14:textId="62F1C012" w:rsidR="00D15683" w:rsidRPr="00132D85" w:rsidRDefault="00132D85" w:rsidP="00D15683">
            <w:pPr>
              <w:jc w:val="center"/>
              <w:rPr>
                <w:szCs w:val="24"/>
                <w:lang w:val="id-ID"/>
              </w:rPr>
            </w:pPr>
            <w:r>
              <w:rPr>
                <w:szCs w:val="24"/>
                <w:lang w:val="id-ID"/>
              </w:rPr>
              <w:t>2.</w:t>
            </w:r>
          </w:p>
        </w:tc>
        <w:tc>
          <w:tcPr>
            <w:tcW w:w="1534" w:type="dxa"/>
            <w:shd w:val="clear" w:color="auto" w:fill="auto"/>
          </w:tcPr>
          <w:p w14:paraId="1643FAA3" w14:textId="1A5B4B98" w:rsidR="00D15683" w:rsidRPr="00E763FD" w:rsidRDefault="00D15683" w:rsidP="00D15683">
            <w:pPr>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lastRenderedPageBreak/>
              <w:t>Pengelolaan Hutan Lestari IFCC”</w:t>
            </w:r>
          </w:p>
        </w:tc>
        <w:tc>
          <w:tcPr>
            <w:tcW w:w="1929" w:type="dxa"/>
            <w:shd w:val="clear" w:color="auto" w:fill="auto"/>
          </w:tcPr>
          <w:p w14:paraId="48F2F46A" w14:textId="3B6FC59C" w:rsidR="00D15683" w:rsidRPr="00D15683" w:rsidRDefault="00D15683" w:rsidP="00D15683">
            <w:pPr>
              <w:jc w:val="both"/>
              <w:rPr>
                <w:szCs w:val="24"/>
                <w:lang w:val="id-ID"/>
              </w:rPr>
            </w:pPr>
            <w:r>
              <w:rPr>
                <w:szCs w:val="24"/>
                <w:lang w:val="id-ID"/>
              </w:rPr>
              <w:lastRenderedPageBreak/>
              <w:t>Kata Pengantar</w:t>
            </w:r>
          </w:p>
        </w:tc>
        <w:tc>
          <w:tcPr>
            <w:tcW w:w="1291" w:type="dxa"/>
            <w:shd w:val="clear" w:color="auto" w:fill="auto"/>
          </w:tcPr>
          <w:p w14:paraId="2B975F00" w14:textId="49FCBEC6" w:rsidR="00D15683" w:rsidRPr="00D15683" w:rsidRDefault="00D15683" w:rsidP="00D15683">
            <w:pPr>
              <w:rPr>
                <w:szCs w:val="24"/>
                <w:lang w:val="id-ID"/>
              </w:rPr>
            </w:pPr>
            <w:r>
              <w:rPr>
                <w:szCs w:val="24"/>
                <w:lang w:val="id-ID"/>
              </w:rPr>
              <w:t>1</w:t>
            </w:r>
          </w:p>
        </w:tc>
        <w:tc>
          <w:tcPr>
            <w:tcW w:w="4167" w:type="dxa"/>
            <w:shd w:val="clear" w:color="auto" w:fill="auto"/>
          </w:tcPr>
          <w:p w14:paraId="3A8ABC51" w14:textId="50A9334E" w:rsidR="00D15683" w:rsidRPr="00800F39" w:rsidRDefault="00D15683" w:rsidP="00D15683">
            <w:pPr>
              <w:jc w:val="both"/>
              <w:rPr>
                <w:b/>
                <w:color w:val="8AE72D"/>
                <w:lang w:val="id-ID"/>
              </w:rPr>
            </w:pPr>
            <w:r w:rsidRPr="008A7262">
              <w:rPr>
                <w:b/>
                <w:color w:val="8AE72D"/>
                <w:lang w:val="id-ID"/>
              </w:rPr>
              <w:t>(</w:t>
            </w:r>
            <w:r>
              <w:rPr>
                <w:b/>
                <w:color w:val="8AE72D"/>
                <w:lang w:val="id-ID"/>
              </w:rPr>
              <w:t>MN</w:t>
            </w:r>
            <w:r w:rsidRPr="008A7262">
              <w:rPr>
                <w:b/>
                <w:color w:val="8AE72D"/>
                <w:lang w:val="id-ID"/>
              </w:rPr>
              <w:t>)</w:t>
            </w:r>
          </w:p>
          <w:p w14:paraId="7ECA9380" w14:textId="77777777" w:rsidR="00D15683" w:rsidRDefault="00D15683" w:rsidP="00D15683">
            <w:pPr>
              <w:jc w:val="both"/>
              <w:rPr>
                <w:rFonts w:cstheme="minorHAnsi"/>
              </w:rPr>
            </w:pPr>
            <w:r>
              <w:rPr>
                <w:rFonts w:cstheme="minorHAnsi"/>
              </w:rPr>
              <w:t xml:space="preserve">Perlu menambahkan informasi di Bagian Kata Pengantar sebagaimana yang disampaikan di dalam </w:t>
            </w:r>
            <w:r w:rsidRPr="00A32691">
              <w:rPr>
                <w:rFonts w:cstheme="minorHAnsi"/>
                <w:i/>
              </w:rPr>
              <w:t xml:space="preserve">PEFC Benchmark </w:t>
            </w:r>
            <w:r w:rsidRPr="00A32691">
              <w:rPr>
                <w:rFonts w:cstheme="minorHAnsi"/>
                <w:i/>
              </w:rPr>
              <w:lastRenderedPageBreak/>
              <w:t>Requirement</w:t>
            </w:r>
            <w:r>
              <w:rPr>
                <w:rFonts w:cstheme="minorHAnsi"/>
              </w:rPr>
              <w:t xml:space="preserve"> bagian </w:t>
            </w:r>
            <w:r w:rsidRPr="00A32691">
              <w:rPr>
                <w:rFonts w:cstheme="minorHAnsi"/>
                <w:i/>
              </w:rPr>
              <w:t>Introduction</w:t>
            </w:r>
            <w:r>
              <w:rPr>
                <w:rFonts w:cstheme="minorHAnsi"/>
              </w:rPr>
              <w:t xml:space="preserve"> bahwa hanya jika praktek dan operasional terus menerus memenuhi persyaratan standar yang diendorsed PEFC maka suatu entitas berhak membuat klaim “PEFC-certified”.</w:t>
            </w:r>
          </w:p>
          <w:p w14:paraId="3C898E10" w14:textId="77777777" w:rsidR="00D15683" w:rsidRDefault="00D15683" w:rsidP="00D15683">
            <w:pPr>
              <w:jc w:val="both"/>
              <w:rPr>
                <w:rFonts w:cstheme="minorHAnsi"/>
              </w:rPr>
            </w:pPr>
          </w:p>
          <w:p w14:paraId="041BC7B8" w14:textId="77777777" w:rsidR="00D15683" w:rsidRDefault="00D15683" w:rsidP="00D15683">
            <w:pPr>
              <w:jc w:val="both"/>
              <w:rPr>
                <w:rFonts w:cstheme="minorHAnsi"/>
              </w:rPr>
            </w:pPr>
            <w:r>
              <w:rPr>
                <w:rFonts w:cstheme="minorHAnsi"/>
              </w:rPr>
              <w:t xml:space="preserve">Pada klausul 4.1 di </w:t>
            </w:r>
            <w:r w:rsidRPr="00A32691">
              <w:rPr>
                <w:rFonts w:cstheme="minorHAnsi"/>
                <w:i/>
              </w:rPr>
              <w:t>PEFC Benchmark Requirement</w:t>
            </w:r>
            <w:r>
              <w:rPr>
                <w:rFonts w:cstheme="minorHAnsi"/>
                <w:i/>
              </w:rPr>
              <w:t xml:space="preserve">, </w:t>
            </w:r>
            <w:r>
              <w:rPr>
                <w:rFonts w:cstheme="minorHAnsi"/>
              </w:rPr>
              <w:t>diharuskan bahwa standar yang dikembangkan harus memenuhi beberapa kriteria yaitu diuraikan mulai dari Poin A sampai I.</w:t>
            </w:r>
          </w:p>
          <w:p w14:paraId="38C99165" w14:textId="77777777" w:rsidR="00D15683" w:rsidRDefault="00D15683" w:rsidP="00D15683">
            <w:pPr>
              <w:jc w:val="both"/>
              <w:rPr>
                <w:rFonts w:cstheme="minorHAnsi"/>
              </w:rPr>
            </w:pPr>
            <w:r>
              <w:rPr>
                <w:rFonts w:cstheme="minorHAnsi"/>
              </w:rPr>
              <w:t xml:space="preserve">Draft 1.2 standar IFCC ST 1001:20xx yang sekarang menurut kami baru memenuhi Poin A, B, C, D dan I.  </w:t>
            </w:r>
          </w:p>
          <w:p w14:paraId="27DBA855" w14:textId="77777777" w:rsidR="00D15683" w:rsidRDefault="00D15683" w:rsidP="00D15683">
            <w:pPr>
              <w:jc w:val="both"/>
              <w:rPr>
                <w:rFonts w:cstheme="minorHAnsi"/>
              </w:rPr>
            </w:pPr>
          </w:p>
          <w:p w14:paraId="69244A54" w14:textId="30D59A26" w:rsidR="00D15683" w:rsidRPr="008A7262" w:rsidRDefault="00D15683" w:rsidP="00D15683">
            <w:pPr>
              <w:jc w:val="both"/>
              <w:rPr>
                <w:b/>
                <w:color w:val="8AE72D"/>
                <w:lang w:val="id-ID"/>
              </w:rPr>
            </w:pPr>
            <w:r>
              <w:rPr>
                <w:rFonts w:cstheme="minorHAnsi"/>
              </w:rPr>
              <w:t>Poin E, F, G dan H menurut kami belum ada dibahas/diuraikan dalam Draft 1.2 standar IFCC ST 1001:200xx, yaitu salah satunya mengenai pengaturan komunikasi klaim PEFC-certified kepada customer yang sudah memiliki PEFC CoC.</w:t>
            </w:r>
          </w:p>
        </w:tc>
        <w:tc>
          <w:tcPr>
            <w:tcW w:w="3686" w:type="dxa"/>
            <w:shd w:val="clear" w:color="auto" w:fill="auto"/>
          </w:tcPr>
          <w:p w14:paraId="304475B9" w14:textId="77777777" w:rsidR="00D15683" w:rsidRDefault="00D15683" w:rsidP="00D15683">
            <w:pPr>
              <w:jc w:val="center"/>
              <w:rPr>
                <w:b/>
                <w:sz w:val="24"/>
                <w:szCs w:val="24"/>
              </w:rPr>
            </w:pPr>
          </w:p>
        </w:tc>
      </w:tr>
      <w:tr w:rsidR="00D15683" w14:paraId="2498C27E" w14:textId="77777777" w:rsidTr="00D15683">
        <w:tc>
          <w:tcPr>
            <w:tcW w:w="569" w:type="dxa"/>
            <w:shd w:val="clear" w:color="auto" w:fill="auto"/>
          </w:tcPr>
          <w:p w14:paraId="0C1347AF" w14:textId="08985FC9" w:rsidR="00D15683" w:rsidRPr="00132D85" w:rsidRDefault="00132D85" w:rsidP="00D15683">
            <w:pPr>
              <w:jc w:val="center"/>
              <w:rPr>
                <w:szCs w:val="24"/>
                <w:lang w:val="id-ID"/>
              </w:rPr>
            </w:pPr>
            <w:r>
              <w:rPr>
                <w:szCs w:val="24"/>
                <w:lang w:val="id-ID"/>
              </w:rPr>
              <w:lastRenderedPageBreak/>
              <w:t>3.</w:t>
            </w:r>
          </w:p>
        </w:tc>
        <w:tc>
          <w:tcPr>
            <w:tcW w:w="1534" w:type="dxa"/>
            <w:shd w:val="clear" w:color="auto" w:fill="auto"/>
          </w:tcPr>
          <w:p w14:paraId="5AB1CED4" w14:textId="63937BB3" w:rsidR="00D15683" w:rsidRDefault="00D15683" w:rsidP="00D15683">
            <w:pPr>
              <w:rPr>
                <w:b/>
                <w:sz w:val="24"/>
                <w:szCs w:val="24"/>
                <w:lang w:val="id-ID"/>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shd w:val="clear" w:color="auto" w:fill="auto"/>
          </w:tcPr>
          <w:p w14:paraId="72587514" w14:textId="4C5CC86E" w:rsidR="00D15683" w:rsidRPr="00800F39" w:rsidRDefault="00D15683" w:rsidP="00D15683">
            <w:pPr>
              <w:rPr>
                <w:szCs w:val="24"/>
                <w:lang w:val="id-ID"/>
              </w:rPr>
            </w:pPr>
            <w:r>
              <w:rPr>
                <w:szCs w:val="24"/>
                <w:lang w:val="id-ID"/>
              </w:rPr>
              <w:t>Pendahuluan</w:t>
            </w:r>
          </w:p>
        </w:tc>
        <w:tc>
          <w:tcPr>
            <w:tcW w:w="1291" w:type="dxa"/>
            <w:shd w:val="clear" w:color="auto" w:fill="auto"/>
          </w:tcPr>
          <w:p w14:paraId="469066D8" w14:textId="1E820332" w:rsidR="00D15683" w:rsidRPr="00800F39" w:rsidRDefault="00D15683" w:rsidP="00D15683">
            <w:pPr>
              <w:rPr>
                <w:szCs w:val="24"/>
                <w:lang w:val="id-ID"/>
              </w:rPr>
            </w:pPr>
            <w:r>
              <w:rPr>
                <w:szCs w:val="24"/>
                <w:lang w:val="id-ID"/>
              </w:rPr>
              <w:t>1</w:t>
            </w:r>
          </w:p>
        </w:tc>
        <w:tc>
          <w:tcPr>
            <w:tcW w:w="4167" w:type="dxa"/>
            <w:shd w:val="clear" w:color="auto" w:fill="auto"/>
          </w:tcPr>
          <w:p w14:paraId="0AF17081" w14:textId="76A1B839" w:rsidR="00D15683" w:rsidRPr="00800F39" w:rsidRDefault="00D15683" w:rsidP="00D15683">
            <w:pPr>
              <w:jc w:val="both"/>
              <w:rPr>
                <w:b/>
                <w:color w:val="8AE72D"/>
                <w:lang w:val="id-ID"/>
              </w:rPr>
            </w:pPr>
            <w:r w:rsidRPr="008A7262">
              <w:rPr>
                <w:b/>
                <w:color w:val="8AE72D"/>
                <w:lang w:val="id-ID"/>
              </w:rPr>
              <w:t>(</w:t>
            </w:r>
            <w:r>
              <w:rPr>
                <w:b/>
                <w:color w:val="8AE72D"/>
                <w:lang w:val="id-ID"/>
              </w:rPr>
              <w:t>EJ</w:t>
            </w:r>
            <w:r w:rsidRPr="008A7262">
              <w:rPr>
                <w:b/>
                <w:color w:val="8AE72D"/>
                <w:lang w:val="id-ID"/>
              </w:rPr>
              <w:t>)</w:t>
            </w:r>
            <w:r w:rsidR="00132D85">
              <w:rPr>
                <w:b/>
                <w:color w:val="8AE72D"/>
                <w:lang w:val="id-ID"/>
              </w:rPr>
              <w:t xml:space="preserve"> dan (MN)</w:t>
            </w:r>
          </w:p>
          <w:p w14:paraId="2CC63992" w14:textId="366CE747" w:rsidR="00D15683" w:rsidRDefault="00D15683" w:rsidP="00D15683">
            <w:pPr>
              <w:jc w:val="both"/>
              <w:rPr>
                <w:b/>
                <w:sz w:val="24"/>
                <w:szCs w:val="24"/>
              </w:rPr>
            </w:pPr>
            <w:r>
              <w:t xml:space="preserve">Agar </w:t>
            </w:r>
            <w:proofErr w:type="gramStart"/>
            <w:r>
              <w:t>dimasukkan  ISO</w:t>
            </w:r>
            <w:proofErr w:type="gramEnd"/>
            <w:r>
              <w:t xml:space="preserve"> 17065 sebagai referensi. Hal ini berhubungan dengan point 3 (7.3.6.3) di halaman 24 terkait dengan produk kayu yang dapat diklaim ke pelanggan</w:t>
            </w:r>
          </w:p>
        </w:tc>
        <w:tc>
          <w:tcPr>
            <w:tcW w:w="3686" w:type="dxa"/>
            <w:shd w:val="clear" w:color="auto" w:fill="auto"/>
          </w:tcPr>
          <w:p w14:paraId="4B9B6C5B" w14:textId="77777777" w:rsidR="00D15683" w:rsidRDefault="00D15683" w:rsidP="00D15683">
            <w:pPr>
              <w:rPr>
                <w:b/>
                <w:sz w:val="24"/>
                <w:szCs w:val="24"/>
              </w:rPr>
            </w:pPr>
          </w:p>
        </w:tc>
      </w:tr>
      <w:tr w:rsidR="00D15683" w14:paraId="3CB3AF77" w14:textId="657AB709" w:rsidTr="00D15683">
        <w:tc>
          <w:tcPr>
            <w:tcW w:w="569" w:type="dxa"/>
          </w:tcPr>
          <w:p w14:paraId="7164DDA9" w14:textId="7318A0E2" w:rsidR="00D15683" w:rsidRPr="00132D85" w:rsidRDefault="00132D85" w:rsidP="00132D85">
            <w:pPr>
              <w:jc w:val="center"/>
              <w:rPr>
                <w:lang w:val="id-ID"/>
              </w:rPr>
            </w:pPr>
            <w:r>
              <w:rPr>
                <w:lang w:val="id-ID"/>
              </w:rPr>
              <w:t>4.</w:t>
            </w:r>
          </w:p>
        </w:tc>
        <w:tc>
          <w:tcPr>
            <w:tcW w:w="1534" w:type="dxa"/>
          </w:tcPr>
          <w:p w14:paraId="126C27F8" w14:textId="3EA6D3B6" w:rsidR="00D15683" w:rsidRDefault="00D15683" w:rsidP="00D15683">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45988BF6" w14:textId="5A5C3242" w:rsidR="00D15683" w:rsidRDefault="00D15683" w:rsidP="00D15683">
            <w:pPr>
              <w:jc w:val="both"/>
            </w:pPr>
            <w:r>
              <w:t>Ruang Lingkup</w:t>
            </w:r>
          </w:p>
        </w:tc>
        <w:tc>
          <w:tcPr>
            <w:tcW w:w="1291" w:type="dxa"/>
          </w:tcPr>
          <w:p w14:paraId="083E480B" w14:textId="6027DE16" w:rsidR="00D15683" w:rsidRDefault="00D15683" w:rsidP="00D15683">
            <w:pPr>
              <w:jc w:val="both"/>
            </w:pPr>
            <w:r>
              <w:t>2</w:t>
            </w:r>
          </w:p>
        </w:tc>
        <w:tc>
          <w:tcPr>
            <w:tcW w:w="4167" w:type="dxa"/>
          </w:tcPr>
          <w:p w14:paraId="2ACBBA66" w14:textId="64BAAF0C" w:rsidR="00D15683" w:rsidRPr="008A7262" w:rsidRDefault="00D15683" w:rsidP="00D15683">
            <w:pPr>
              <w:jc w:val="both"/>
              <w:rPr>
                <w:b/>
                <w:color w:val="8AE72D"/>
                <w:lang w:val="id-ID"/>
              </w:rPr>
            </w:pPr>
            <w:r w:rsidRPr="008A7262">
              <w:rPr>
                <w:b/>
                <w:color w:val="8AE72D"/>
                <w:lang w:val="id-ID"/>
              </w:rPr>
              <w:t>(DA)</w:t>
            </w:r>
          </w:p>
          <w:p w14:paraId="265998E6" w14:textId="77777777" w:rsidR="00D15683" w:rsidRPr="00093A5D" w:rsidRDefault="00D15683" w:rsidP="00D15683">
            <w:pPr>
              <w:jc w:val="both"/>
              <w:rPr>
                <w:lang w:val="en-ID"/>
              </w:rPr>
            </w:pPr>
            <w:r w:rsidRPr="00093A5D">
              <w:rPr>
                <w:lang w:val="en-ID"/>
              </w:rPr>
              <w:t>Dokumen ini menyajikan persyaratan yang harus</w:t>
            </w:r>
            <w:r>
              <w:rPr>
                <w:lang w:val="en-ID"/>
              </w:rPr>
              <w:t xml:space="preserve"> </w:t>
            </w:r>
            <w:r w:rsidRPr="00093A5D">
              <w:rPr>
                <w:lang w:val="en-ID"/>
              </w:rPr>
              <w:t>dipenuhi dalam pengelolaan hutan lestari</w:t>
            </w:r>
          </w:p>
          <w:p w14:paraId="585E8225" w14:textId="4245B3DF" w:rsidR="00D15683" w:rsidRPr="00224422" w:rsidRDefault="00D15683" w:rsidP="00D15683">
            <w:pPr>
              <w:jc w:val="both"/>
              <w:rPr>
                <w:lang w:val="en-ID"/>
              </w:rPr>
            </w:pPr>
            <w:r w:rsidRPr="00093A5D">
              <w:rPr>
                <w:lang w:val="en-ID"/>
              </w:rPr>
              <w:t>(</w:t>
            </w:r>
            <w:proofErr w:type="gramStart"/>
            <w:r w:rsidRPr="00093A5D">
              <w:rPr>
                <w:lang w:val="en-ID"/>
              </w:rPr>
              <w:t>pengelolaan</w:t>
            </w:r>
            <w:proofErr w:type="gramEnd"/>
            <w:r w:rsidRPr="00093A5D">
              <w:rPr>
                <w:lang w:val="en-ID"/>
              </w:rPr>
              <w:t xml:space="preserve"> hutan alam, hutan tanaman,</w:t>
            </w:r>
            <w:r>
              <w:rPr>
                <w:lang w:val="en-ID"/>
              </w:rPr>
              <w:t xml:space="preserve"> </w:t>
            </w:r>
            <w:r w:rsidRPr="00093A5D">
              <w:rPr>
                <w:lang w:val="en-ID"/>
              </w:rPr>
              <w:t xml:space="preserve">maupun </w:t>
            </w:r>
            <w:r w:rsidRPr="00422FCA">
              <w:rPr>
                <w:b/>
                <w:bCs/>
                <w:lang w:val="en-ID"/>
              </w:rPr>
              <w:t>hutan masyarakat</w:t>
            </w:r>
            <w:r w:rsidRPr="00093A5D">
              <w:rPr>
                <w:lang w:val="en-ID"/>
              </w:rPr>
              <w:t>)</w:t>
            </w:r>
            <w:r>
              <w:rPr>
                <w:lang w:val="en-ID"/>
              </w:rPr>
              <w:t>. Apakah kata Hutan Masyarakat bisa diubah menjadi “</w:t>
            </w:r>
            <w:r w:rsidRPr="00422FCA">
              <w:rPr>
                <w:highlight w:val="yellow"/>
                <w:lang w:val="en-ID"/>
              </w:rPr>
              <w:t>Hutan Berbasis Masyarakat</w:t>
            </w:r>
            <w:r>
              <w:rPr>
                <w:lang w:val="en-ID"/>
              </w:rPr>
              <w:t xml:space="preserve">”? Hal ini mengingat bahwa tipe Hutan Rakyat di Indonesia sangat beragam. Untuk versi Bhs Inggris tetap digunakan </w:t>
            </w:r>
            <w:proofErr w:type="gramStart"/>
            <w:r>
              <w:rPr>
                <w:lang w:val="en-ID"/>
              </w:rPr>
              <w:t>istilah  Community</w:t>
            </w:r>
            <w:proofErr w:type="gramEnd"/>
            <w:r>
              <w:rPr>
                <w:lang w:val="en-ID"/>
              </w:rPr>
              <w:t xml:space="preserve"> Forest.</w:t>
            </w:r>
          </w:p>
        </w:tc>
        <w:tc>
          <w:tcPr>
            <w:tcW w:w="3686" w:type="dxa"/>
          </w:tcPr>
          <w:p w14:paraId="2A9B9560" w14:textId="7B6BA3A8" w:rsidR="00D15683" w:rsidRPr="008A7262" w:rsidRDefault="00D15683" w:rsidP="00D15683">
            <w:pPr>
              <w:jc w:val="both"/>
              <w:rPr>
                <w:b/>
                <w:color w:val="8AE72D"/>
                <w:lang w:val="id-ID"/>
              </w:rPr>
            </w:pPr>
            <w:r w:rsidRPr="008A7262">
              <w:rPr>
                <w:b/>
                <w:color w:val="8AE72D"/>
                <w:lang w:val="id-ID"/>
              </w:rPr>
              <w:t>(TM)</w:t>
            </w:r>
          </w:p>
          <w:p w14:paraId="2FCCCF61" w14:textId="55D1169D" w:rsidR="00D15683" w:rsidRDefault="00D15683" w:rsidP="00D15683">
            <w:pPr>
              <w:jc w:val="both"/>
            </w:pPr>
            <w:r>
              <w:rPr>
                <w:lang w:val="en-ID"/>
              </w:rPr>
              <w:t xml:space="preserve">Tidak perlu diubah_ karena sudah dibatasi pengertian hutan masyarakat untuk disertifikasi dalam </w:t>
            </w:r>
            <w:r w:rsidRPr="00AD7651">
              <w:rPr>
                <w:b/>
                <w:i/>
                <w:lang w:val="en-ID"/>
              </w:rPr>
              <w:t>definisi</w:t>
            </w:r>
            <w:r>
              <w:rPr>
                <w:lang w:val="en-ID"/>
              </w:rPr>
              <w:t xml:space="preserve"> dan </w:t>
            </w:r>
            <w:r w:rsidRPr="00AD7651">
              <w:rPr>
                <w:b/>
                <w:i/>
                <w:lang w:val="en-ID"/>
              </w:rPr>
              <w:t>lampiran 3</w:t>
            </w:r>
            <w:r>
              <w:rPr>
                <w:lang w:val="en-ID"/>
              </w:rPr>
              <w:t>.</w:t>
            </w:r>
          </w:p>
        </w:tc>
      </w:tr>
      <w:tr w:rsidR="00D15683" w14:paraId="40E12874" w14:textId="77777777" w:rsidTr="00D15683">
        <w:tc>
          <w:tcPr>
            <w:tcW w:w="569" w:type="dxa"/>
          </w:tcPr>
          <w:p w14:paraId="43618071" w14:textId="5CBF65B3" w:rsidR="00D15683" w:rsidRPr="00224422" w:rsidRDefault="00132D85" w:rsidP="00132D85">
            <w:pPr>
              <w:jc w:val="center"/>
              <w:rPr>
                <w:lang w:val="id-ID"/>
              </w:rPr>
            </w:pPr>
            <w:r>
              <w:rPr>
                <w:lang w:val="id-ID"/>
              </w:rPr>
              <w:t>5.</w:t>
            </w:r>
          </w:p>
        </w:tc>
        <w:tc>
          <w:tcPr>
            <w:tcW w:w="1534" w:type="dxa"/>
          </w:tcPr>
          <w:p w14:paraId="0E895302" w14:textId="51F8CBA3"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4542330A" w14:textId="77777777" w:rsidR="00D15683" w:rsidRDefault="00D15683" w:rsidP="00D15683">
            <w:pPr>
              <w:jc w:val="both"/>
            </w:pPr>
          </w:p>
        </w:tc>
        <w:tc>
          <w:tcPr>
            <w:tcW w:w="1291" w:type="dxa"/>
          </w:tcPr>
          <w:p w14:paraId="17ACF322" w14:textId="1B64E0D2" w:rsidR="00D15683" w:rsidRDefault="00D15683" w:rsidP="00D15683">
            <w:pPr>
              <w:jc w:val="both"/>
            </w:pPr>
            <w:r>
              <w:t>2</w:t>
            </w:r>
          </w:p>
        </w:tc>
        <w:tc>
          <w:tcPr>
            <w:tcW w:w="4167" w:type="dxa"/>
          </w:tcPr>
          <w:p w14:paraId="562F5DF5" w14:textId="77777777" w:rsidR="00D15683" w:rsidRPr="008A7262" w:rsidRDefault="00D15683" w:rsidP="00D15683">
            <w:pPr>
              <w:jc w:val="both"/>
              <w:rPr>
                <w:b/>
                <w:color w:val="8AE72D"/>
                <w:lang w:val="id-ID"/>
              </w:rPr>
            </w:pPr>
            <w:r w:rsidRPr="008A7262">
              <w:rPr>
                <w:b/>
                <w:color w:val="8AE72D"/>
                <w:lang w:val="id-ID"/>
              </w:rPr>
              <w:t>(DA)</w:t>
            </w:r>
          </w:p>
          <w:p w14:paraId="60F8136D" w14:textId="7234550B" w:rsidR="00D15683" w:rsidRPr="006417CB" w:rsidRDefault="00D15683" w:rsidP="00D15683">
            <w:pPr>
              <w:jc w:val="both"/>
              <w:rPr>
                <w:color w:val="8AE72D"/>
                <w:lang w:val="id-ID"/>
              </w:rPr>
            </w:pPr>
            <w:r>
              <w:rPr>
                <w:lang w:val="en-ID"/>
              </w:rPr>
              <w:t xml:space="preserve"> “</w:t>
            </w:r>
            <w:r w:rsidRPr="00422FCA">
              <w:rPr>
                <w:lang w:val="en-ID"/>
              </w:rPr>
              <w:t>Penjelas</w:t>
            </w:r>
            <w:r>
              <w:rPr>
                <w:lang w:val="id-ID"/>
              </w:rPr>
              <w:t>a</w:t>
            </w:r>
            <w:r w:rsidRPr="00422FCA">
              <w:rPr>
                <w:lang w:val="en-ID"/>
              </w:rPr>
              <w:t>n</w:t>
            </w:r>
            <w:r>
              <w:rPr>
                <w:lang w:val="en-ID"/>
              </w:rPr>
              <w:t>”</w:t>
            </w:r>
            <w:r w:rsidRPr="00422FCA">
              <w:rPr>
                <w:lang w:val="en-ID"/>
              </w:rPr>
              <w:t xml:space="preserve"> dari beberapa indikator dalam standar</w:t>
            </w:r>
            <w:r>
              <w:rPr>
                <w:lang w:val="en-ID"/>
              </w:rPr>
              <w:t xml:space="preserve"> </w:t>
            </w:r>
            <w:r w:rsidRPr="00422FCA">
              <w:rPr>
                <w:lang w:val="en-ID"/>
              </w:rPr>
              <w:t>ini tertera dalam Lampiran 1</w:t>
            </w:r>
            <w:r>
              <w:rPr>
                <w:lang w:val="en-ID"/>
              </w:rPr>
              <w:t xml:space="preserve">. Revisi: </w:t>
            </w:r>
            <w:r w:rsidRPr="00422FCA">
              <w:rPr>
                <w:highlight w:val="yellow"/>
                <w:lang w:val="en-ID"/>
              </w:rPr>
              <w:t>Penjelasan</w:t>
            </w:r>
          </w:p>
        </w:tc>
        <w:tc>
          <w:tcPr>
            <w:tcW w:w="3686" w:type="dxa"/>
          </w:tcPr>
          <w:p w14:paraId="1EFD7DA7" w14:textId="77777777" w:rsidR="00D15683" w:rsidRPr="008A7262" w:rsidRDefault="00D15683" w:rsidP="00D15683">
            <w:pPr>
              <w:jc w:val="both"/>
              <w:rPr>
                <w:b/>
                <w:color w:val="8AE72D"/>
                <w:lang w:val="id-ID"/>
              </w:rPr>
            </w:pPr>
            <w:r w:rsidRPr="008A7262">
              <w:rPr>
                <w:b/>
                <w:color w:val="8AE72D"/>
                <w:lang w:val="id-ID"/>
              </w:rPr>
              <w:t>(TM)</w:t>
            </w:r>
          </w:p>
          <w:p w14:paraId="5FA5A85D" w14:textId="77777777" w:rsidR="00D15683" w:rsidRDefault="00D15683" w:rsidP="00D15683">
            <w:pPr>
              <w:jc w:val="both"/>
              <w:rPr>
                <w:lang w:val="en-ID"/>
              </w:rPr>
            </w:pPr>
            <w:r>
              <w:rPr>
                <w:lang w:val="en-ID"/>
              </w:rPr>
              <w:t>Setuju _ revisi kata</w:t>
            </w:r>
          </w:p>
          <w:p w14:paraId="280E1FA8" w14:textId="77777777" w:rsidR="00D15683" w:rsidRDefault="00D15683" w:rsidP="00D15683">
            <w:pPr>
              <w:jc w:val="both"/>
            </w:pPr>
          </w:p>
        </w:tc>
      </w:tr>
      <w:tr w:rsidR="00D15683" w14:paraId="3D2E35A3" w14:textId="77777777" w:rsidTr="00D15683">
        <w:tc>
          <w:tcPr>
            <w:tcW w:w="569" w:type="dxa"/>
          </w:tcPr>
          <w:p w14:paraId="2E7955CF" w14:textId="35AD69C8" w:rsidR="00D15683" w:rsidRDefault="00132D85" w:rsidP="00132D85">
            <w:pPr>
              <w:jc w:val="center"/>
              <w:rPr>
                <w:lang w:val="id-ID"/>
              </w:rPr>
            </w:pPr>
            <w:r>
              <w:rPr>
                <w:lang w:val="id-ID"/>
              </w:rPr>
              <w:t>6.</w:t>
            </w:r>
          </w:p>
        </w:tc>
        <w:tc>
          <w:tcPr>
            <w:tcW w:w="1534" w:type="dxa"/>
          </w:tcPr>
          <w:p w14:paraId="7FDDA06A" w14:textId="0B466EF1"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746007E1" w14:textId="19DB0CB6" w:rsidR="00D15683" w:rsidRDefault="00D15683" w:rsidP="00D15683">
            <w:pPr>
              <w:jc w:val="both"/>
            </w:pPr>
            <w:r>
              <w:rPr>
                <w:rFonts w:cstheme="minorHAnsi"/>
              </w:rPr>
              <w:t>3.11.  Konversi Hutan</w:t>
            </w:r>
          </w:p>
        </w:tc>
        <w:tc>
          <w:tcPr>
            <w:tcW w:w="1291" w:type="dxa"/>
          </w:tcPr>
          <w:p w14:paraId="231B28DE" w14:textId="03835107" w:rsidR="00D15683" w:rsidRPr="00C6312C" w:rsidRDefault="00D15683" w:rsidP="00D15683">
            <w:pPr>
              <w:jc w:val="both"/>
              <w:rPr>
                <w:lang w:val="id-ID"/>
              </w:rPr>
            </w:pPr>
            <w:r>
              <w:rPr>
                <w:lang w:val="id-ID"/>
              </w:rPr>
              <w:t>6</w:t>
            </w:r>
          </w:p>
        </w:tc>
        <w:tc>
          <w:tcPr>
            <w:tcW w:w="4167" w:type="dxa"/>
          </w:tcPr>
          <w:p w14:paraId="7D381AAA" w14:textId="514A539C"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63FB964D" w14:textId="65B58B33" w:rsidR="00D15683" w:rsidRPr="008A7262" w:rsidRDefault="00D15683" w:rsidP="00D15683">
            <w:pPr>
              <w:jc w:val="both"/>
              <w:rPr>
                <w:b/>
                <w:color w:val="8AE72D"/>
                <w:lang w:val="id-ID"/>
              </w:rPr>
            </w:pPr>
            <w:r>
              <w:t xml:space="preserve">Perubahan yang langsung disebabkan oleh manusia, dari hutan menjadi non-hutan atau menjadi hutan tanaman </w:t>
            </w:r>
            <w:r>
              <w:sym w:font="Wingdings" w:char="F0E0"/>
            </w:r>
            <w:r>
              <w:t xml:space="preserve"> Apakah ini juga nantinya menjadi acuan untuk hutan rakyat (fungsi lahannya adalah APL/private land). Melihat klausul </w:t>
            </w:r>
            <w:r w:rsidRPr="00D01737">
              <w:rPr>
                <w:b/>
              </w:rPr>
              <w:t>3.9. Hutan</w:t>
            </w:r>
            <w:r>
              <w:t xml:space="preserve"> yang tidak dibatasi fungsi maka akan bersifat general.</w:t>
            </w:r>
          </w:p>
        </w:tc>
        <w:tc>
          <w:tcPr>
            <w:tcW w:w="3686" w:type="dxa"/>
          </w:tcPr>
          <w:p w14:paraId="45C1F704" w14:textId="77777777" w:rsidR="00D15683" w:rsidRPr="008A7262" w:rsidRDefault="00D15683" w:rsidP="00D15683">
            <w:pPr>
              <w:jc w:val="both"/>
              <w:rPr>
                <w:b/>
                <w:color w:val="8AE72D"/>
                <w:lang w:val="id-ID"/>
              </w:rPr>
            </w:pPr>
          </w:p>
        </w:tc>
      </w:tr>
      <w:tr w:rsidR="00D15683" w14:paraId="05A16422" w14:textId="77777777" w:rsidTr="00D15683">
        <w:tc>
          <w:tcPr>
            <w:tcW w:w="569" w:type="dxa"/>
          </w:tcPr>
          <w:p w14:paraId="2B0B7667" w14:textId="58BFEAC2" w:rsidR="00D15683" w:rsidRDefault="00132D85" w:rsidP="00132D85">
            <w:pPr>
              <w:jc w:val="center"/>
              <w:rPr>
                <w:lang w:val="id-ID"/>
              </w:rPr>
            </w:pPr>
            <w:r>
              <w:rPr>
                <w:lang w:val="id-ID"/>
              </w:rPr>
              <w:t>7.</w:t>
            </w:r>
          </w:p>
        </w:tc>
        <w:tc>
          <w:tcPr>
            <w:tcW w:w="1534" w:type="dxa"/>
          </w:tcPr>
          <w:p w14:paraId="71CA1186" w14:textId="4381B77D"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700F4626" w14:textId="4BE5E40C" w:rsidR="00D15683" w:rsidRDefault="00D15683" w:rsidP="00D15683">
            <w:pPr>
              <w:jc w:val="both"/>
              <w:rPr>
                <w:rFonts w:cstheme="minorHAnsi"/>
              </w:rPr>
            </w:pPr>
            <w:r>
              <w:t>3.20. Manajer/Pengelola</w:t>
            </w:r>
          </w:p>
        </w:tc>
        <w:tc>
          <w:tcPr>
            <w:tcW w:w="1291" w:type="dxa"/>
          </w:tcPr>
          <w:p w14:paraId="15032568" w14:textId="6536B17D" w:rsidR="00D15683" w:rsidRDefault="00D15683" w:rsidP="00D15683">
            <w:pPr>
              <w:jc w:val="both"/>
              <w:rPr>
                <w:lang w:val="id-ID"/>
              </w:rPr>
            </w:pPr>
            <w:r>
              <w:rPr>
                <w:lang w:val="id-ID"/>
              </w:rPr>
              <w:t>8</w:t>
            </w:r>
          </w:p>
        </w:tc>
        <w:tc>
          <w:tcPr>
            <w:tcW w:w="4167" w:type="dxa"/>
          </w:tcPr>
          <w:p w14:paraId="60176F41" w14:textId="77777777"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34BEB52A" w14:textId="7E43EB50" w:rsidR="00D15683" w:rsidRDefault="00D15683" w:rsidP="00D15683">
            <w:pPr>
              <w:jc w:val="both"/>
              <w:rPr>
                <w:b/>
                <w:color w:val="8AE72D"/>
                <w:lang w:val="id-ID"/>
              </w:rPr>
            </w:pPr>
            <w:r>
              <w:t>Manajer disini bukan “Jabatan Manajer”?</w:t>
            </w:r>
          </w:p>
        </w:tc>
        <w:tc>
          <w:tcPr>
            <w:tcW w:w="3686" w:type="dxa"/>
          </w:tcPr>
          <w:p w14:paraId="1338D072" w14:textId="77777777" w:rsidR="00D15683" w:rsidRPr="008A7262" w:rsidRDefault="00D15683" w:rsidP="00D15683">
            <w:pPr>
              <w:jc w:val="both"/>
              <w:rPr>
                <w:b/>
                <w:color w:val="8AE72D"/>
                <w:lang w:val="id-ID"/>
              </w:rPr>
            </w:pPr>
          </w:p>
        </w:tc>
      </w:tr>
      <w:tr w:rsidR="00D15683" w14:paraId="3366C3E0" w14:textId="77777777" w:rsidTr="00D15683">
        <w:tc>
          <w:tcPr>
            <w:tcW w:w="569" w:type="dxa"/>
          </w:tcPr>
          <w:p w14:paraId="6406C277" w14:textId="559DEACB" w:rsidR="00D15683" w:rsidRDefault="00132D85" w:rsidP="00132D85">
            <w:pPr>
              <w:jc w:val="center"/>
              <w:rPr>
                <w:lang w:val="id-ID"/>
              </w:rPr>
            </w:pPr>
            <w:r>
              <w:rPr>
                <w:lang w:val="id-ID"/>
              </w:rPr>
              <w:t>8.</w:t>
            </w:r>
          </w:p>
        </w:tc>
        <w:tc>
          <w:tcPr>
            <w:tcW w:w="1534" w:type="dxa"/>
          </w:tcPr>
          <w:p w14:paraId="725F301C" w14:textId="44F32727"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48C59D0E" w14:textId="08753987" w:rsidR="00D15683" w:rsidRDefault="00D15683" w:rsidP="00D15683">
            <w:pPr>
              <w:jc w:val="both"/>
            </w:pPr>
            <w:r>
              <w:t xml:space="preserve">5.2.3.3  </w:t>
            </w:r>
          </w:p>
        </w:tc>
        <w:tc>
          <w:tcPr>
            <w:tcW w:w="1291" w:type="dxa"/>
          </w:tcPr>
          <w:p w14:paraId="6026F7BA" w14:textId="3A3F1DB3" w:rsidR="00D15683" w:rsidRDefault="00D15683" w:rsidP="00D15683">
            <w:pPr>
              <w:jc w:val="both"/>
              <w:rPr>
                <w:lang w:val="id-ID"/>
              </w:rPr>
            </w:pPr>
            <w:r>
              <w:rPr>
                <w:lang w:val="id-ID"/>
              </w:rPr>
              <w:t>12</w:t>
            </w:r>
          </w:p>
        </w:tc>
        <w:tc>
          <w:tcPr>
            <w:tcW w:w="4167" w:type="dxa"/>
          </w:tcPr>
          <w:p w14:paraId="0445A3E4" w14:textId="77777777"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51FA8C03" w14:textId="226339EA" w:rsidR="00D15683" w:rsidRDefault="00D15683" w:rsidP="00D15683">
            <w:pPr>
              <w:jc w:val="both"/>
              <w:rPr>
                <w:b/>
                <w:color w:val="8AE72D"/>
                <w:lang w:val="id-ID"/>
              </w:rPr>
            </w:pPr>
            <w:r w:rsidRPr="008E785B">
              <w:t xml:space="preserve">Rata-rata jatah tebang tahunan, termasuk tingkat pemanenan yang lestari </w:t>
            </w:r>
            <w:r w:rsidRPr="008E785B">
              <w:sym w:font="Wingdings" w:char="F0E0"/>
            </w:r>
            <w:r w:rsidRPr="008E785B">
              <w:t xml:space="preserve"> Apakah tingkat pemanenan </w:t>
            </w:r>
            <w:r>
              <w:t xml:space="preserve">yang lestari ini ini diartikan setiap tahun area / volume yang ditebang hampir sama. Atau dapat mempertimbangkan hal-hal lain contohnya: likuiditas perusahaan (misal tergolong dalam group) serta komitmen perusahaan dalam pembangunan hutan (dilihat dari trend beberapa tahun). Hal ini mungkin bisa dikaitkan </w:t>
            </w:r>
            <w:proofErr w:type="gramStart"/>
            <w:r>
              <w:t>dengan  Klausul</w:t>
            </w:r>
            <w:proofErr w:type="gramEnd"/>
            <w:r>
              <w:t xml:space="preserve"> 6.1.1. a).</w:t>
            </w:r>
          </w:p>
        </w:tc>
        <w:tc>
          <w:tcPr>
            <w:tcW w:w="3686" w:type="dxa"/>
          </w:tcPr>
          <w:p w14:paraId="13DA2915" w14:textId="77777777" w:rsidR="00D15683" w:rsidRPr="008A7262" w:rsidRDefault="00D15683" w:rsidP="00D15683">
            <w:pPr>
              <w:jc w:val="both"/>
              <w:rPr>
                <w:b/>
                <w:color w:val="8AE72D"/>
                <w:lang w:val="id-ID"/>
              </w:rPr>
            </w:pPr>
          </w:p>
        </w:tc>
      </w:tr>
      <w:tr w:rsidR="00D15683" w14:paraId="19D7BE74" w14:textId="5F3C806C" w:rsidTr="00D15683">
        <w:tc>
          <w:tcPr>
            <w:tcW w:w="569" w:type="dxa"/>
          </w:tcPr>
          <w:p w14:paraId="545F42E5" w14:textId="4C48069C" w:rsidR="00D15683" w:rsidRPr="00224422" w:rsidRDefault="00132D85" w:rsidP="00132D85">
            <w:pPr>
              <w:jc w:val="center"/>
              <w:rPr>
                <w:lang w:val="id-ID"/>
              </w:rPr>
            </w:pPr>
            <w:r>
              <w:rPr>
                <w:lang w:val="id-ID"/>
              </w:rPr>
              <w:t>9</w:t>
            </w:r>
            <w:r w:rsidR="00D15683">
              <w:rPr>
                <w:lang w:val="id-ID"/>
              </w:rPr>
              <w:t>.</w:t>
            </w:r>
          </w:p>
        </w:tc>
        <w:tc>
          <w:tcPr>
            <w:tcW w:w="1534" w:type="dxa"/>
          </w:tcPr>
          <w:p w14:paraId="4DCBE34D" w14:textId="2E7E6885" w:rsidR="00D15683" w:rsidRDefault="00D15683" w:rsidP="00D15683">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65961CC9" w14:textId="73B85106" w:rsidR="00D15683" w:rsidRDefault="00D15683" w:rsidP="00D15683">
            <w:pPr>
              <w:jc w:val="both"/>
            </w:pPr>
            <w:r>
              <w:t>5.3.4.5</w:t>
            </w:r>
          </w:p>
        </w:tc>
        <w:tc>
          <w:tcPr>
            <w:tcW w:w="1291" w:type="dxa"/>
          </w:tcPr>
          <w:p w14:paraId="4ADB43CE" w14:textId="7220EF9E" w:rsidR="00D15683" w:rsidRDefault="00D15683" w:rsidP="00D15683">
            <w:pPr>
              <w:jc w:val="both"/>
            </w:pPr>
            <w:r>
              <w:t>15</w:t>
            </w:r>
          </w:p>
        </w:tc>
        <w:tc>
          <w:tcPr>
            <w:tcW w:w="4167" w:type="dxa"/>
          </w:tcPr>
          <w:p w14:paraId="0D58C4C5" w14:textId="218163FA" w:rsidR="00D15683" w:rsidRPr="008A7262" w:rsidRDefault="00D15683" w:rsidP="00D15683">
            <w:pPr>
              <w:jc w:val="both"/>
              <w:rPr>
                <w:b/>
                <w:color w:val="8AE72D"/>
                <w:lang w:val="id-ID"/>
              </w:rPr>
            </w:pPr>
            <w:r w:rsidRPr="008A7262">
              <w:rPr>
                <w:b/>
                <w:color w:val="8AE72D"/>
                <w:lang w:val="id-ID"/>
              </w:rPr>
              <w:t>(DA)</w:t>
            </w:r>
          </w:p>
          <w:p w14:paraId="795339BE" w14:textId="77777777" w:rsidR="00D15683" w:rsidRPr="00B44C4B" w:rsidRDefault="00D15683" w:rsidP="00D15683">
            <w:pPr>
              <w:jc w:val="both"/>
              <w:rPr>
                <w:lang w:val="en-ID"/>
              </w:rPr>
            </w:pPr>
            <w:r w:rsidRPr="00B44C4B">
              <w:rPr>
                <w:lang w:val="en-ID"/>
              </w:rPr>
              <w:t>Catatan</w:t>
            </w:r>
            <w:r>
              <w:rPr>
                <w:lang w:val="en-ID"/>
              </w:rPr>
              <w:t xml:space="preserve"> 5345</w:t>
            </w:r>
            <w:r w:rsidRPr="00B44C4B">
              <w:rPr>
                <w:lang w:val="en-ID"/>
              </w:rPr>
              <w:t>: Pemerintah menetapkan Upah Minimum</w:t>
            </w:r>
            <w:r>
              <w:rPr>
                <w:lang w:val="en-ID"/>
              </w:rPr>
              <w:t xml:space="preserve"> </w:t>
            </w:r>
            <w:r w:rsidRPr="00B44C4B">
              <w:rPr>
                <w:lang w:val="en-ID"/>
              </w:rPr>
              <w:t>provinsi (UMP) dan Upah Minimum</w:t>
            </w:r>
          </w:p>
          <w:p w14:paraId="58C5082E" w14:textId="08DB2790" w:rsidR="00D15683" w:rsidRDefault="00D15683" w:rsidP="00D15683">
            <w:pPr>
              <w:jc w:val="both"/>
            </w:pPr>
            <w:proofErr w:type="gramStart"/>
            <w:r w:rsidRPr="00B44C4B">
              <w:rPr>
                <w:lang w:val="en-ID"/>
              </w:rPr>
              <w:t>kota/kabupaten</w:t>
            </w:r>
            <w:proofErr w:type="gramEnd"/>
            <w:r w:rsidRPr="00B44C4B">
              <w:rPr>
                <w:lang w:val="en-ID"/>
              </w:rPr>
              <w:t xml:space="preserve"> (UMK)</w:t>
            </w:r>
            <w:r>
              <w:rPr>
                <w:lang w:val="en-ID"/>
              </w:rPr>
              <w:t xml:space="preserve"> </w:t>
            </w:r>
            <w:r w:rsidRPr="00B44C4B">
              <w:rPr>
                <w:b/>
                <w:bCs/>
                <w:highlight w:val="yellow"/>
                <w:lang w:val="en-ID"/>
              </w:rPr>
              <w:t>yang bisa dijadikan</w:t>
            </w:r>
            <w:r>
              <w:rPr>
                <w:b/>
                <w:bCs/>
                <w:highlight w:val="yellow"/>
                <w:lang w:val="en-ID"/>
              </w:rPr>
              <w:t xml:space="preserve"> sebagai </w:t>
            </w:r>
            <w:r w:rsidRPr="00B44C4B">
              <w:rPr>
                <w:b/>
                <w:bCs/>
                <w:highlight w:val="yellow"/>
                <w:lang w:val="en-ID"/>
              </w:rPr>
              <w:t xml:space="preserve"> rujukan</w:t>
            </w:r>
            <w:r w:rsidRPr="00B44C4B">
              <w:rPr>
                <w:lang w:val="en-ID"/>
              </w:rPr>
              <w:t>.</w:t>
            </w:r>
          </w:p>
        </w:tc>
        <w:tc>
          <w:tcPr>
            <w:tcW w:w="3686" w:type="dxa"/>
          </w:tcPr>
          <w:p w14:paraId="7DCA2922" w14:textId="77777777" w:rsidR="00D15683" w:rsidRPr="008A7262" w:rsidRDefault="00D15683" w:rsidP="00D15683">
            <w:pPr>
              <w:jc w:val="both"/>
              <w:rPr>
                <w:b/>
                <w:color w:val="8AE72D"/>
                <w:lang w:val="id-ID"/>
              </w:rPr>
            </w:pPr>
            <w:r w:rsidRPr="008A7262">
              <w:rPr>
                <w:b/>
                <w:color w:val="8AE72D"/>
                <w:lang w:val="id-ID"/>
              </w:rPr>
              <w:t>(TM)</w:t>
            </w:r>
          </w:p>
          <w:p w14:paraId="66148B6A" w14:textId="77777777" w:rsidR="00D15683" w:rsidRDefault="00D15683" w:rsidP="00D15683">
            <w:pPr>
              <w:jc w:val="both"/>
              <w:rPr>
                <w:lang w:val="en-ID"/>
              </w:rPr>
            </w:pPr>
            <w:r>
              <w:rPr>
                <w:lang w:val="en-ID"/>
              </w:rPr>
              <w:t>Setuju_ untuk memperjelas bisa dimasukan kata rujukan.</w:t>
            </w:r>
          </w:p>
          <w:p w14:paraId="3D353CB2" w14:textId="77777777" w:rsidR="00D15683" w:rsidRDefault="00D15683" w:rsidP="00D15683">
            <w:pPr>
              <w:jc w:val="both"/>
              <w:rPr>
                <w:lang w:val="en-ID"/>
              </w:rPr>
            </w:pPr>
          </w:p>
          <w:p w14:paraId="3E6654AD" w14:textId="77777777" w:rsidR="00D15683" w:rsidRDefault="00D15683" w:rsidP="00D15683">
            <w:pPr>
              <w:jc w:val="both"/>
              <w:rPr>
                <w:lang w:val="en-ID"/>
              </w:rPr>
            </w:pPr>
            <w:r>
              <w:rPr>
                <w:lang w:val="en-ID"/>
              </w:rPr>
              <w:t xml:space="preserve">Meskipun tidak ditambahkan kata _ rujukan, seharusnya organisasi harus paham dalam penerapannya dengan minimal upah minimum yang sudah ditetapkan dan berlaku oleh pemerintah. </w:t>
            </w:r>
          </w:p>
          <w:p w14:paraId="2F179450" w14:textId="4B9CB811" w:rsidR="00D15683" w:rsidRDefault="00D15683" w:rsidP="00D15683">
            <w:pPr>
              <w:jc w:val="both"/>
            </w:pPr>
          </w:p>
        </w:tc>
      </w:tr>
      <w:tr w:rsidR="00D15683" w14:paraId="17813FE3" w14:textId="77777777" w:rsidTr="00D15683">
        <w:tc>
          <w:tcPr>
            <w:tcW w:w="569" w:type="dxa"/>
          </w:tcPr>
          <w:p w14:paraId="3367650A" w14:textId="023271A8" w:rsidR="00D15683" w:rsidRDefault="00132D85" w:rsidP="00132D85">
            <w:pPr>
              <w:jc w:val="center"/>
              <w:rPr>
                <w:lang w:val="id-ID"/>
              </w:rPr>
            </w:pPr>
            <w:r>
              <w:rPr>
                <w:lang w:val="id-ID"/>
              </w:rPr>
              <w:t>10.</w:t>
            </w:r>
          </w:p>
        </w:tc>
        <w:tc>
          <w:tcPr>
            <w:tcW w:w="1534" w:type="dxa"/>
          </w:tcPr>
          <w:p w14:paraId="209C10FE" w14:textId="2F2CC71F"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6D9C7CE6" w14:textId="77777777" w:rsidR="00D15683" w:rsidRDefault="00D15683" w:rsidP="00D15683">
            <w:pPr>
              <w:jc w:val="both"/>
              <w:rPr>
                <w:rFonts w:cstheme="minorHAnsi"/>
                <w:bCs/>
              </w:rPr>
            </w:pPr>
            <w:r w:rsidRPr="00447005">
              <w:rPr>
                <w:rFonts w:cstheme="minorHAnsi"/>
                <w:bCs/>
              </w:rPr>
              <w:t>6. Support</w:t>
            </w:r>
          </w:p>
          <w:p w14:paraId="27707A51" w14:textId="77777777" w:rsidR="00D15683" w:rsidRPr="00447005" w:rsidRDefault="00D15683" w:rsidP="00D15683">
            <w:pPr>
              <w:pStyle w:val="Default"/>
              <w:jc w:val="both"/>
              <w:rPr>
                <w:rFonts w:asciiTheme="minorHAnsi" w:hAnsiTheme="minorHAnsi" w:cstheme="minorHAnsi"/>
                <w:bCs/>
                <w:sz w:val="22"/>
                <w:szCs w:val="22"/>
              </w:rPr>
            </w:pPr>
            <w:r w:rsidRPr="00447005">
              <w:rPr>
                <w:rFonts w:asciiTheme="minorHAnsi" w:hAnsiTheme="minorHAnsi" w:cstheme="minorHAnsi"/>
                <w:bCs/>
                <w:sz w:val="22"/>
                <w:szCs w:val="22"/>
              </w:rPr>
              <w:t xml:space="preserve">6.5. </w:t>
            </w:r>
            <w:r w:rsidRPr="00447005">
              <w:rPr>
                <w:rFonts w:asciiTheme="minorHAnsi" w:hAnsiTheme="minorHAnsi" w:cstheme="minorHAnsi"/>
                <w:bCs/>
                <w:sz w:val="22"/>
              </w:rPr>
              <w:t>Documented information</w:t>
            </w:r>
          </w:p>
          <w:p w14:paraId="1E44AA61" w14:textId="21114B85" w:rsidR="00D15683" w:rsidRDefault="00D15683" w:rsidP="00D15683">
            <w:pPr>
              <w:jc w:val="both"/>
            </w:pPr>
            <w:r w:rsidRPr="00447005">
              <w:rPr>
                <w:rFonts w:cstheme="minorHAnsi"/>
              </w:rPr>
              <w:t>8.3 Management review</w:t>
            </w:r>
          </w:p>
        </w:tc>
        <w:tc>
          <w:tcPr>
            <w:tcW w:w="1291" w:type="dxa"/>
          </w:tcPr>
          <w:p w14:paraId="2F8AFBD8" w14:textId="77777777" w:rsidR="00D15683" w:rsidRDefault="00D15683" w:rsidP="00D15683">
            <w:pPr>
              <w:jc w:val="both"/>
              <w:rPr>
                <w:lang w:val="id-ID"/>
              </w:rPr>
            </w:pPr>
            <w:r>
              <w:rPr>
                <w:lang w:val="id-ID"/>
              </w:rPr>
              <w:t>16</w:t>
            </w:r>
          </w:p>
          <w:p w14:paraId="01EC4EBC" w14:textId="77777777" w:rsidR="00D15683" w:rsidRDefault="00D15683" w:rsidP="00D15683">
            <w:pPr>
              <w:jc w:val="both"/>
              <w:rPr>
                <w:lang w:val="id-ID"/>
              </w:rPr>
            </w:pPr>
            <w:r>
              <w:rPr>
                <w:lang w:val="id-ID"/>
              </w:rPr>
              <w:t>17</w:t>
            </w:r>
          </w:p>
          <w:p w14:paraId="357050C4" w14:textId="77777777" w:rsidR="00D15683" w:rsidRDefault="00D15683" w:rsidP="00D15683">
            <w:pPr>
              <w:jc w:val="both"/>
              <w:rPr>
                <w:lang w:val="id-ID"/>
              </w:rPr>
            </w:pPr>
          </w:p>
          <w:p w14:paraId="4B49175D" w14:textId="30D74CA4" w:rsidR="00D15683" w:rsidRPr="008D2E03" w:rsidRDefault="00D15683" w:rsidP="00D15683">
            <w:pPr>
              <w:jc w:val="both"/>
              <w:rPr>
                <w:lang w:val="id-ID"/>
              </w:rPr>
            </w:pPr>
            <w:r>
              <w:rPr>
                <w:lang w:val="id-ID"/>
              </w:rPr>
              <w:t>31</w:t>
            </w:r>
          </w:p>
        </w:tc>
        <w:tc>
          <w:tcPr>
            <w:tcW w:w="4167" w:type="dxa"/>
          </w:tcPr>
          <w:p w14:paraId="31F54AB4" w14:textId="0AD340E4" w:rsidR="00D15683" w:rsidRPr="008A7262" w:rsidRDefault="00D15683" w:rsidP="00D15683">
            <w:pPr>
              <w:jc w:val="both"/>
              <w:rPr>
                <w:b/>
                <w:color w:val="8AE72D"/>
                <w:lang w:val="id-ID"/>
              </w:rPr>
            </w:pPr>
            <w:r w:rsidRPr="008A7262">
              <w:rPr>
                <w:b/>
                <w:color w:val="8AE72D"/>
                <w:lang w:val="id-ID"/>
              </w:rPr>
              <w:t>(</w:t>
            </w:r>
            <w:r>
              <w:rPr>
                <w:b/>
                <w:color w:val="8AE72D"/>
                <w:lang w:val="id-ID"/>
              </w:rPr>
              <w:t>MN</w:t>
            </w:r>
            <w:r w:rsidRPr="008A7262">
              <w:rPr>
                <w:b/>
                <w:color w:val="8AE72D"/>
                <w:lang w:val="id-ID"/>
              </w:rPr>
              <w:t>)</w:t>
            </w:r>
          </w:p>
          <w:p w14:paraId="51D24A8C" w14:textId="77777777" w:rsidR="00D15683" w:rsidRPr="00447005" w:rsidRDefault="00D15683" w:rsidP="00D15683">
            <w:pPr>
              <w:jc w:val="both"/>
              <w:rPr>
                <w:rFonts w:cstheme="minorHAnsi"/>
              </w:rPr>
            </w:pPr>
            <w:r w:rsidRPr="00BF1A7D">
              <w:rPr>
                <w:rFonts w:cstheme="minorHAnsi"/>
              </w:rPr>
              <w:t>Sehubungan standar revisi IFCC ini juga mengadopsi ISO, alangkah lebih baiknya apabila penerjemahan</w:t>
            </w:r>
            <w:r>
              <w:rPr>
                <w:rFonts w:cstheme="minorHAnsi"/>
              </w:rPr>
              <w:t xml:space="preserve"> yang klausul-klausulnya ada di ISO mengikuti terjemahan SNI yang sudah ada sehingga terjaga konsistensinya.</w:t>
            </w:r>
          </w:p>
          <w:p w14:paraId="4E12399B" w14:textId="77777777" w:rsidR="00D15683" w:rsidRPr="008A7262" w:rsidRDefault="00D15683" w:rsidP="00D15683">
            <w:pPr>
              <w:jc w:val="both"/>
              <w:rPr>
                <w:b/>
                <w:color w:val="8AE72D"/>
                <w:lang w:val="id-ID"/>
              </w:rPr>
            </w:pPr>
          </w:p>
        </w:tc>
        <w:tc>
          <w:tcPr>
            <w:tcW w:w="3686" w:type="dxa"/>
          </w:tcPr>
          <w:p w14:paraId="2C38BB96" w14:textId="77777777" w:rsidR="00D15683" w:rsidRPr="008A7262" w:rsidRDefault="00D15683" w:rsidP="00D15683">
            <w:pPr>
              <w:jc w:val="both"/>
              <w:rPr>
                <w:b/>
                <w:color w:val="8AE72D"/>
                <w:lang w:val="id-ID"/>
              </w:rPr>
            </w:pPr>
          </w:p>
        </w:tc>
      </w:tr>
      <w:tr w:rsidR="00D15683" w14:paraId="609410B1" w14:textId="36A19C2D" w:rsidTr="00D15683">
        <w:tc>
          <w:tcPr>
            <w:tcW w:w="569" w:type="dxa"/>
          </w:tcPr>
          <w:p w14:paraId="04B237A5" w14:textId="5CDCC964" w:rsidR="00D15683" w:rsidRDefault="00132D85" w:rsidP="00132D85">
            <w:pPr>
              <w:jc w:val="center"/>
            </w:pPr>
            <w:r>
              <w:t>11</w:t>
            </w:r>
            <w:r w:rsidR="00D15683">
              <w:t>.</w:t>
            </w:r>
          </w:p>
        </w:tc>
        <w:tc>
          <w:tcPr>
            <w:tcW w:w="1534" w:type="dxa"/>
          </w:tcPr>
          <w:p w14:paraId="0D882B28" w14:textId="14D72DC6" w:rsidR="00D15683" w:rsidRDefault="00D15683" w:rsidP="00D15683">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440D5DB4" w14:textId="208F67BC" w:rsidR="00D15683" w:rsidRDefault="00D15683" w:rsidP="00D15683">
            <w:pPr>
              <w:jc w:val="both"/>
            </w:pPr>
            <w:r>
              <w:t>6.1.1. c</w:t>
            </w:r>
          </w:p>
        </w:tc>
        <w:tc>
          <w:tcPr>
            <w:tcW w:w="1291" w:type="dxa"/>
          </w:tcPr>
          <w:p w14:paraId="4FD09509" w14:textId="332D89EE" w:rsidR="00D15683" w:rsidRDefault="00D15683" w:rsidP="00D15683">
            <w:pPr>
              <w:jc w:val="both"/>
            </w:pPr>
            <w:r>
              <w:t>16</w:t>
            </w:r>
          </w:p>
        </w:tc>
        <w:tc>
          <w:tcPr>
            <w:tcW w:w="4167" w:type="dxa"/>
          </w:tcPr>
          <w:p w14:paraId="01D5050A" w14:textId="782B3575" w:rsidR="00D15683" w:rsidRPr="008A7262" w:rsidRDefault="00D15683" w:rsidP="00D15683">
            <w:pPr>
              <w:jc w:val="both"/>
              <w:rPr>
                <w:b/>
                <w:color w:val="8AE72D"/>
                <w:lang w:val="id-ID"/>
              </w:rPr>
            </w:pPr>
            <w:r w:rsidRPr="008A7262">
              <w:rPr>
                <w:b/>
                <w:color w:val="8AE72D"/>
                <w:lang w:val="id-ID"/>
              </w:rPr>
              <w:t>(DA)</w:t>
            </w:r>
          </w:p>
          <w:p w14:paraId="0FF26186" w14:textId="52975653" w:rsidR="00D15683" w:rsidRDefault="00D15683" w:rsidP="00D15683">
            <w:pPr>
              <w:jc w:val="both"/>
            </w:pPr>
            <w:r w:rsidRPr="00B44C4B">
              <w:rPr>
                <w:lang w:val="en-ID"/>
              </w:rPr>
              <w:t>Mengidentifikasi, merencanakan dan</w:t>
            </w:r>
            <w:r>
              <w:rPr>
                <w:lang w:val="en-ID"/>
              </w:rPr>
              <w:t xml:space="preserve"> </w:t>
            </w:r>
            <w:r w:rsidRPr="00B44C4B">
              <w:rPr>
                <w:lang w:val="en-ID"/>
              </w:rPr>
              <w:t>memelihara infrastruktur yang</w:t>
            </w:r>
            <w:r>
              <w:rPr>
                <w:lang w:val="en-ID"/>
              </w:rPr>
              <w:t xml:space="preserve"> </w:t>
            </w:r>
            <w:r w:rsidRPr="00B44C4B">
              <w:rPr>
                <w:lang w:val="en-ID"/>
              </w:rPr>
              <w:t>memadai, termasuk namun tidak</w:t>
            </w:r>
            <w:r>
              <w:rPr>
                <w:lang w:val="en-ID"/>
              </w:rPr>
              <w:t xml:space="preserve"> </w:t>
            </w:r>
            <w:r w:rsidRPr="00B44C4B">
              <w:rPr>
                <w:lang w:val="en-ID"/>
              </w:rPr>
              <w:t>terbatas pada jalan utama, jalan</w:t>
            </w:r>
            <w:r>
              <w:rPr>
                <w:lang w:val="en-ID"/>
              </w:rPr>
              <w:t xml:space="preserve"> </w:t>
            </w:r>
            <w:r w:rsidRPr="00B44C4B">
              <w:rPr>
                <w:lang w:val="en-ID"/>
              </w:rPr>
              <w:t>penyaradan, jembatan, barak kerja</w:t>
            </w:r>
            <w:r>
              <w:rPr>
                <w:lang w:val="en-ID"/>
              </w:rPr>
              <w:t xml:space="preserve">, </w:t>
            </w:r>
            <w:r w:rsidRPr="00B44C4B">
              <w:rPr>
                <w:highlight w:val="yellow"/>
                <w:lang w:val="en-ID"/>
              </w:rPr>
              <w:t>dan fasilitas</w:t>
            </w:r>
            <w:r>
              <w:rPr>
                <w:lang w:val="en-ID"/>
              </w:rPr>
              <w:t xml:space="preserve"> </w:t>
            </w:r>
            <w:r w:rsidRPr="00B44C4B">
              <w:rPr>
                <w:highlight w:val="yellow"/>
                <w:lang w:val="en-ID"/>
              </w:rPr>
              <w:t>perkantoran.</w:t>
            </w:r>
            <w:r>
              <w:rPr>
                <w:lang w:val="en-ID"/>
              </w:rPr>
              <w:t xml:space="preserve"> </w:t>
            </w:r>
            <w:r w:rsidRPr="00B44C4B">
              <w:rPr>
                <w:i/>
                <w:iCs/>
                <w:lang w:val="en-ID"/>
              </w:rPr>
              <w:t>Catatan: Fasilitas perkantoran ini penting untuk mendukung efisiensi dan efektifitas pekerjaan FMU seperti: Toilet, tempat ibadah, ruang ASI, dll</w:t>
            </w:r>
          </w:p>
        </w:tc>
        <w:tc>
          <w:tcPr>
            <w:tcW w:w="3686" w:type="dxa"/>
          </w:tcPr>
          <w:p w14:paraId="4F9909C4" w14:textId="77777777" w:rsidR="00D15683" w:rsidRPr="008A7262" w:rsidRDefault="00D15683" w:rsidP="00D15683">
            <w:pPr>
              <w:jc w:val="both"/>
              <w:rPr>
                <w:b/>
                <w:color w:val="8AE72D"/>
                <w:lang w:val="id-ID"/>
              </w:rPr>
            </w:pPr>
            <w:r w:rsidRPr="008A7262">
              <w:rPr>
                <w:b/>
                <w:color w:val="8AE72D"/>
                <w:lang w:val="id-ID"/>
              </w:rPr>
              <w:t>(TM)</w:t>
            </w:r>
          </w:p>
          <w:p w14:paraId="70F13F63" w14:textId="6A99B626" w:rsidR="00D15683" w:rsidRDefault="00D15683" w:rsidP="00D15683">
            <w:pPr>
              <w:jc w:val="both"/>
            </w:pPr>
            <w:r>
              <w:rPr>
                <w:lang w:val="en-ID"/>
              </w:rPr>
              <w:t>Tidak perlu ditambahkan fasiltas perkantoran. Sudah cukup diatur dan dicakup dalam butir 6.1.1 c)</w:t>
            </w:r>
          </w:p>
        </w:tc>
      </w:tr>
      <w:tr w:rsidR="00D15683" w14:paraId="5E811609" w14:textId="77777777" w:rsidTr="00D15683">
        <w:tc>
          <w:tcPr>
            <w:tcW w:w="569" w:type="dxa"/>
          </w:tcPr>
          <w:p w14:paraId="27247DFA" w14:textId="1D26EDE7" w:rsidR="00D15683" w:rsidRPr="00132D85" w:rsidRDefault="00132D85" w:rsidP="00132D85">
            <w:pPr>
              <w:jc w:val="center"/>
              <w:rPr>
                <w:lang w:val="id-ID"/>
              </w:rPr>
            </w:pPr>
            <w:r>
              <w:rPr>
                <w:lang w:val="id-ID"/>
              </w:rPr>
              <w:t>12.</w:t>
            </w:r>
          </w:p>
        </w:tc>
        <w:tc>
          <w:tcPr>
            <w:tcW w:w="1534" w:type="dxa"/>
          </w:tcPr>
          <w:p w14:paraId="3E01A6C7" w14:textId="63631E79"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6067FAA8" w14:textId="193752D4" w:rsidR="00D15683" w:rsidRDefault="00D15683" w:rsidP="00D15683">
            <w:pPr>
              <w:jc w:val="both"/>
            </w:pPr>
            <w:r>
              <w:t>7.1.4.e)</w:t>
            </w:r>
          </w:p>
        </w:tc>
        <w:tc>
          <w:tcPr>
            <w:tcW w:w="1291" w:type="dxa"/>
          </w:tcPr>
          <w:p w14:paraId="1007DB1F" w14:textId="7A7156A5" w:rsidR="00D15683" w:rsidRPr="00C6312C" w:rsidRDefault="00D15683" w:rsidP="00D15683">
            <w:pPr>
              <w:jc w:val="both"/>
              <w:rPr>
                <w:lang w:val="id-ID"/>
              </w:rPr>
            </w:pPr>
            <w:r>
              <w:rPr>
                <w:lang w:val="id-ID"/>
              </w:rPr>
              <w:t>19</w:t>
            </w:r>
          </w:p>
        </w:tc>
        <w:tc>
          <w:tcPr>
            <w:tcW w:w="4167" w:type="dxa"/>
          </w:tcPr>
          <w:p w14:paraId="77DBE4D2" w14:textId="138A944D"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186DF0CE" w14:textId="75CDA777" w:rsidR="00D15683" w:rsidRPr="008A7262" w:rsidRDefault="00D15683" w:rsidP="00D15683">
            <w:pPr>
              <w:jc w:val="both"/>
              <w:rPr>
                <w:b/>
                <w:color w:val="8AE72D"/>
                <w:lang w:val="id-ID"/>
              </w:rPr>
            </w:pPr>
            <w:r>
              <w:t>Jika mengacu pada 3.9 dan 3.11 dimana definisi Hutan tidak mengacu pada fungsi kawasan maka bagaimana dengan “hutan” yang ada di APL/private?</w:t>
            </w:r>
          </w:p>
        </w:tc>
        <w:tc>
          <w:tcPr>
            <w:tcW w:w="3686" w:type="dxa"/>
          </w:tcPr>
          <w:p w14:paraId="4CBBDFAF" w14:textId="77777777" w:rsidR="00D15683" w:rsidRPr="008A7262" w:rsidRDefault="00D15683" w:rsidP="00D15683">
            <w:pPr>
              <w:jc w:val="both"/>
              <w:rPr>
                <w:b/>
                <w:color w:val="8AE72D"/>
                <w:lang w:val="id-ID"/>
              </w:rPr>
            </w:pPr>
          </w:p>
        </w:tc>
      </w:tr>
      <w:tr w:rsidR="00D15683" w14:paraId="15AA3FD0" w14:textId="77777777" w:rsidTr="00D15683">
        <w:tc>
          <w:tcPr>
            <w:tcW w:w="569" w:type="dxa"/>
          </w:tcPr>
          <w:p w14:paraId="72A83896" w14:textId="798171F5" w:rsidR="00D15683" w:rsidRPr="00132D85" w:rsidRDefault="00132D85" w:rsidP="00132D85">
            <w:pPr>
              <w:jc w:val="center"/>
              <w:rPr>
                <w:lang w:val="id-ID"/>
              </w:rPr>
            </w:pPr>
            <w:r>
              <w:rPr>
                <w:lang w:val="id-ID"/>
              </w:rPr>
              <w:t>13.</w:t>
            </w:r>
          </w:p>
        </w:tc>
        <w:tc>
          <w:tcPr>
            <w:tcW w:w="1534" w:type="dxa"/>
          </w:tcPr>
          <w:p w14:paraId="3A8FB8D8" w14:textId="32CAD9D9"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36B3151B" w14:textId="394E38A2" w:rsidR="00D15683" w:rsidRDefault="00D15683" w:rsidP="00D15683">
            <w:pPr>
              <w:jc w:val="both"/>
            </w:pPr>
            <w:r>
              <w:t>7.1.5.</w:t>
            </w:r>
          </w:p>
        </w:tc>
        <w:tc>
          <w:tcPr>
            <w:tcW w:w="1291" w:type="dxa"/>
          </w:tcPr>
          <w:p w14:paraId="0F3D7019" w14:textId="2B141FF7" w:rsidR="00D15683" w:rsidRDefault="00D15683" w:rsidP="00D15683">
            <w:pPr>
              <w:jc w:val="both"/>
              <w:rPr>
                <w:lang w:val="id-ID"/>
              </w:rPr>
            </w:pPr>
            <w:r>
              <w:rPr>
                <w:lang w:val="id-ID"/>
              </w:rPr>
              <w:t>19</w:t>
            </w:r>
          </w:p>
        </w:tc>
        <w:tc>
          <w:tcPr>
            <w:tcW w:w="4167" w:type="dxa"/>
          </w:tcPr>
          <w:p w14:paraId="0AB6F32C" w14:textId="77777777"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00CB726A" w14:textId="77777777" w:rsidR="00D15683" w:rsidRDefault="00D15683" w:rsidP="00D15683">
            <w:pPr>
              <w:jc w:val="both"/>
            </w:pPr>
            <w:r>
              <w:t xml:space="preserve">Organisasi tidak boleh melakukan </w:t>
            </w:r>
            <w:r w:rsidRPr="00733BDC">
              <w:rPr>
                <w:b/>
              </w:rPr>
              <w:t>aforestasi</w:t>
            </w:r>
            <w:r>
              <w:t xml:space="preserve"> terhadap ekosistem non-hutan yang penting secara ekologis kecuali dapat dibenarkan, dalam hal </w:t>
            </w:r>
            <w:r w:rsidRPr="00733BDC">
              <w:rPr>
                <w:b/>
              </w:rPr>
              <w:t xml:space="preserve">konversi </w:t>
            </w:r>
            <w:r>
              <w:t>tersebut:</w:t>
            </w:r>
          </w:p>
          <w:p w14:paraId="17F0F02D" w14:textId="77777777" w:rsidR="00D15683" w:rsidRDefault="00D15683" w:rsidP="00D15683">
            <w:pPr>
              <w:pStyle w:val="ListParagraph"/>
              <w:numPr>
                <w:ilvl w:val="0"/>
                <w:numId w:val="3"/>
              </w:numPr>
              <w:jc w:val="both"/>
            </w:pPr>
            <w:r>
              <w:t>Kata konversi dalam kalimat diatas menurut saya diganti atau dihapus karena bisa mis dengan konversi hutan, padahal ini untuk non-hutan.</w:t>
            </w:r>
          </w:p>
          <w:p w14:paraId="113AB383" w14:textId="77777777" w:rsidR="00D15683" w:rsidRDefault="00D15683" w:rsidP="00D15683">
            <w:pPr>
              <w:pStyle w:val="ListParagraph"/>
              <w:numPr>
                <w:ilvl w:val="0"/>
                <w:numId w:val="3"/>
              </w:numPr>
              <w:jc w:val="both"/>
            </w:pPr>
            <w:r>
              <w:t>Ekosistem non-hutan meding diganti dengan Ekosistem bukan hutan sesuai dengan definisi.</w:t>
            </w:r>
          </w:p>
          <w:p w14:paraId="430226E7" w14:textId="14055A4F" w:rsidR="00D15683" w:rsidRDefault="00D15683" w:rsidP="00D15683">
            <w:pPr>
              <w:jc w:val="both"/>
              <w:rPr>
                <w:b/>
                <w:color w:val="8AE72D"/>
                <w:lang w:val="id-ID"/>
              </w:rPr>
            </w:pPr>
            <w:r>
              <w:t>Apakah ekosistem bukan hutan memiliki cadangan karbon yang secara nyata lebih tinggi dimabding kan dengan hutan? Mohon untuk huruf e) dijelaskan kembali.</w:t>
            </w:r>
          </w:p>
        </w:tc>
        <w:tc>
          <w:tcPr>
            <w:tcW w:w="3686" w:type="dxa"/>
          </w:tcPr>
          <w:p w14:paraId="449B521F" w14:textId="77777777" w:rsidR="00D15683" w:rsidRPr="008A7262" w:rsidRDefault="00D15683" w:rsidP="00D15683">
            <w:pPr>
              <w:jc w:val="both"/>
              <w:rPr>
                <w:b/>
                <w:color w:val="8AE72D"/>
                <w:lang w:val="id-ID"/>
              </w:rPr>
            </w:pPr>
          </w:p>
        </w:tc>
      </w:tr>
      <w:tr w:rsidR="00D15683" w14:paraId="53719F69" w14:textId="77777777" w:rsidTr="00D15683">
        <w:tc>
          <w:tcPr>
            <w:tcW w:w="569" w:type="dxa"/>
          </w:tcPr>
          <w:p w14:paraId="1EA5E53F" w14:textId="75FDC94C" w:rsidR="00D15683" w:rsidRPr="00132D85" w:rsidRDefault="00132D85" w:rsidP="00132D85">
            <w:pPr>
              <w:jc w:val="center"/>
              <w:rPr>
                <w:lang w:val="id-ID"/>
              </w:rPr>
            </w:pPr>
            <w:r>
              <w:rPr>
                <w:lang w:val="id-ID"/>
              </w:rPr>
              <w:t>14.</w:t>
            </w:r>
          </w:p>
        </w:tc>
        <w:tc>
          <w:tcPr>
            <w:tcW w:w="1534" w:type="dxa"/>
          </w:tcPr>
          <w:p w14:paraId="5D585450" w14:textId="45DF5ABE"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20A76445" w14:textId="5ACB4E59" w:rsidR="00D15683" w:rsidRDefault="00D15683" w:rsidP="00D15683">
            <w:pPr>
              <w:jc w:val="both"/>
            </w:pPr>
            <w:r>
              <w:t>7.1.6</w:t>
            </w:r>
          </w:p>
        </w:tc>
        <w:tc>
          <w:tcPr>
            <w:tcW w:w="1291" w:type="dxa"/>
          </w:tcPr>
          <w:p w14:paraId="50BE716C" w14:textId="48FD6C2A" w:rsidR="00D15683" w:rsidRDefault="00D15683" w:rsidP="00D15683">
            <w:pPr>
              <w:jc w:val="both"/>
              <w:rPr>
                <w:lang w:val="id-ID"/>
              </w:rPr>
            </w:pPr>
            <w:r>
              <w:rPr>
                <w:lang w:val="id-ID"/>
              </w:rPr>
              <w:t>20</w:t>
            </w:r>
          </w:p>
        </w:tc>
        <w:tc>
          <w:tcPr>
            <w:tcW w:w="4167" w:type="dxa"/>
          </w:tcPr>
          <w:p w14:paraId="391B856E" w14:textId="77777777"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0D9D65FF" w14:textId="77777777" w:rsidR="00D15683" w:rsidRDefault="00D15683" w:rsidP="00D15683">
            <w:pPr>
              <w:jc w:val="both"/>
              <w:rPr>
                <w:b/>
              </w:rPr>
            </w:pPr>
            <w:proofErr w:type="gramStart"/>
            <w:r>
              <w:t>Dalam  hal</w:t>
            </w:r>
            <w:proofErr w:type="gramEnd"/>
            <w:r>
              <w:t xml:space="preserve">  konversi </w:t>
            </w:r>
            <w:r w:rsidRPr="002B02AA">
              <w:rPr>
                <w:b/>
              </w:rPr>
              <w:t>hutan yang sangat terdegradasi</w:t>
            </w:r>
            <w:r>
              <w:rPr>
                <w:b/>
              </w:rPr>
              <w:t>……</w:t>
            </w:r>
          </w:p>
          <w:p w14:paraId="4B742D91" w14:textId="77777777" w:rsidR="00D15683" w:rsidRDefault="00D15683" w:rsidP="00D15683">
            <w:pPr>
              <w:jc w:val="both"/>
            </w:pPr>
            <w:r w:rsidRPr="002B02AA">
              <w:t>Apakah bedanya hutan yang sangat terdegradasi dengan hutan terdegradasi (hutan terdegradasi ada di dalam definisi)</w:t>
            </w:r>
            <w:r>
              <w:t>.</w:t>
            </w:r>
          </w:p>
          <w:p w14:paraId="4304F9CE" w14:textId="77777777" w:rsidR="00D15683" w:rsidRDefault="00D15683" w:rsidP="00D15683">
            <w:pPr>
              <w:jc w:val="both"/>
            </w:pPr>
          </w:p>
          <w:p w14:paraId="64744BFA" w14:textId="77777777" w:rsidR="00D15683" w:rsidRDefault="00D15683" w:rsidP="00D15683">
            <w:pPr>
              <w:pStyle w:val="ListParagraph"/>
              <w:numPr>
                <w:ilvl w:val="0"/>
                <w:numId w:val="4"/>
              </w:numPr>
              <w:jc w:val="both"/>
            </w:pPr>
            <w:r>
              <w:t>Apakah ada penjelasan mengenai huruf g) dan h)</w:t>
            </w:r>
          </w:p>
          <w:p w14:paraId="35122B94" w14:textId="5C93A4DD" w:rsidR="00D15683" w:rsidRPr="00F54648" w:rsidRDefault="00D15683" w:rsidP="00D15683">
            <w:pPr>
              <w:pStyle w:val="ListParagraph"/>
              <w:numPr>
                <w:ilvl w:val="0"/>
                <w:numId w:val="4"/>
              </w:numPr>
              <w:jc w:val="both"/>
              <w:rPr>
                <w:b/>
                <w:color w:val="8AE72D"/>
                <w:lang w:val="id-ID"/>
              </w:rPr>
            </w:pPr>
            <w:r>
              <w:t>Apakah hal ini berlaku untuk UMH yang berganti manajemen?</w:t>
            </w:r>
          </w:p>
        </w:tc>
        <w:tc>
          <w:tcPr>
            <w:tcW w:w="3686" w:type="dxa"/>
          </w:tcPr>
          <w:p w14:paraId="151EA376" w14:textId="77777777" w:rsidR="00D15683" w:rsidRPr="008A7262" w:rsidRDefault="00D15683" w:rsidP="00D15683">
            <w:pPr>
              <w:jc w:val="both"/>
              <w:rPr>
                <w:b/>
                <w:color w:val="8AE72D"/>
                <w:lang w:val="id-ID"/>
              </w:rPr>
            </w:pPr>
          </w:p>
        </w:tc>
      </w:tr>
      <w:tr w:rsidR="00D15683" w14:paraId="30E25AB4" w14:textId="7219BF62" w:rsidTr="00D15683">
        <w:tc>
          <w:tcPr>
            <w:tcW w:w="569" w:type="dxa"/>
          </w:tcPr>
          <w:p w14:paraId="2B514D4A" w14:textId="24206E35" w:rsidR="00D15683" w:rsidRDefault="00132D85" w:rsidP="00132D85">
            <w:pPr>
              <w:jc w:val="center"/>
            </w:pPr>
            <w:r>
              <w:rPr>
                <w:lang w:val="id-ID"/>
              </w:rPr>
              <w:t>1</w:t>
            </w:r>
            <w:r w:rsidR="00D15683">
              <w:t>5.</w:t>
            </w:r>
          </w:p>
        </w:tc>
        <w:tc>
          <w:tcPr>
            <w:tcW w:w="1534" w:type="dxa"/>
          </w:tcPr>
          <w:p w14:paraId="74066A3B" w14:textId="1E03B962" w:rsidR="00D15683" w:rsidRDefault="00D15683" w:rsidP="00D15683">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690ED471" w14:textId="18D9EAB5" w:rsidR="00D15683" w:rsidRDefault="00D15683" w:rsidP="00D15683">
            <w:pPr>
              <w:jc w:val="both"/>
            </w:pPr>
            <w:r>
              <w:t>7.2.8</w:t>
            </w:r>
          </w:p>
        </w:tc>
        <w:tc>
          <w:tcPr>
            <w:tcW w:w="1291" w:type="dxa"/>
          </w:tcPr>
          <w:p w14:paraId="78F8D49B" w14:textId="4990EA16" w:rsidR="00D15683" w:rsidRDefault="00D15683" w:rsidP="00D15683">
            <w:pPr>
              <w:jc w:val="both"/>
            </w:pPr>
            <w:r>
              <w:t>22</w:t>
            </w:r>
          </w:p>
        </w:tc>
        <w:tc>
          <w:tcPr>
            <w:tcW w:w="4167" w:type="dxa"/>
          </w:tcPr>
          <w:p w14:paraId="2F0CB6AF" w14:textId="5DD65697" w:rsidR="00D15683" w:rsidRPr="008A7262" w:rsidRDefault="00D15683" w:rsidP="00D15683">
            <w:pPr>
              <w:jc w:val="both"/>
              <w:rPr>
                <w:b/>
                <w:color w:val="8AE72D"/>
                <w:lang w:val="id-ID"/>
              </w:rPr>
            </w:pPr>
            <w:r w:rsidRPr="008A7262">
              <w:rPr>
                <w:b/>
                <w:color w:val="8AE72D"/>
                <w:lang w:val="id-ID"/>
              </w:rPr>
              <w:t>(DA)</w:t>
            </w:r>
          </w:p>
          <w:p w14:paraId="7D012B2D" w14:textId="03FF1CBC" w:rsidR="00D15683" w:rsidRDefault="00D15683" w:rsidP="00D15683">
            <w:pPr>
              <w:jc w:val="both"/>
            </w:pPr>
            <w:r w:rsidRPr="00B44C4B">
              <w:rPr>
                <w:lang w:val="en-ID"/>
              </w:rPr>
              <w:t>Organisasi harus menghindari atau</w:t>
            </w:r>
            <w:r>
              <w:rPr>
                <w:lang w:val="en-ID"/>
              </w:rPr>
              <w:t xml:space="preserve"> </w:t>
            </w:r>
            <w:r w:rsidRPr="00B44C4B">
              <w:rPr>
                <w:lang w:val="en-ID"/>
              </w:rPr>
              <w:t>meminimalkan penggunaan pestisida</w:t>
            </w:r>
            <w:r>
              <w:rPr>
                <w:lang w:val="en-ID"/>
              </w:rPr>
              <w:t xml:space="preserve"> </w:t>
            </w:r>
            <w:r w:rsidRPr="00B44C4B">
              <w:rPr>
                <w:lang w:val="en-ID"/>
              </w:rPr>
              <w:t>kimia dengan menerapkan Pengelolaan</w:t>
            </w:r>
            <w:r>
              <w:rPr>
                <w:lang w:val="en-ID"/>
              </w:rPr>
              <w:t xml:space="preserve"> </w:t>
            </w:r>
            <w:r w:rsidRPr="00B44C4B">
              <w:rPr>
                <w:lang w:val="en-ID"/>
              </w:rPr>
              <w:t>Hama Terpadu, alternatif silvikultur yang</w:t>
            </w:r>
            <w:r>
              <w:rPr>
                <w:lang w:val="en-ID"/>
              </w:rPr>
              <w:t xml:space="preserve"> </w:t>
            </w:r>
            <w:r w:rsidRPr="00B44C4B">
              <w:rPr>
                <w:lang w:val="en-ID"/>
              </w:rPr>
              <w:t xml:space="preserve">sesuai, dan tindakan secara biologis </w:t>
            </w:r>
            <w:r w:rsidRPr="00E66181">
              <w:rPr>
                <w:highlight w:val="yellow"/>
                <w:lang w:val="en-ID"/>
              </w:rPr>
              <w:t>atau mekanis</w:t>
            </w:r>
            <w:r>
              <w:rPr>
                <w:lang w:val="en-ID"/>
              </w:rPr>
              <w:t xml:space="preserve"> </w:t>
            </w:r>
            <w:r w:rsidRPr="00B44C4B">
              <w:rPr>
                <w:lang w:val="en-ID"/>
              </w:rPr>
              <w:t>yang</w:t>
            </w:r>
            <w:r>
              <w:rPr>
                <w:lang w:val="en-ID"/>
              </w:rPr>
              <w:t xml:space="preserve"> </w:t>
            </w:r>
            <w:r w:rsidRPr="00B44C4B">
              <w:rPr>
                <w:lang w:val="en-ID"/>
              </w:rPr>
              <w:t>ramah lingkungan.</w:t>
            </w:r>
            <w:r>
              <w:rPr>
                <w:lang w:val="en-ID"/>
              </w:rPr>
              <w:t xml:space="preserve"> </w:t>
            </w:r>
            <w:r w:rsidRPr="00E66181">
              <w:rPr>
                <w:i/>
                <w:iCs/>
                <w:lang w:val="en-ID"/>
              </w:rPr>
              <w:t>Catatan: cara mekanis biasa dilakukan dalam pengelolaan hutan rakyat untuk menghindari pemakaian herbisida, contohnya: penggunaan mesin pemotong rumput atau sabit atau cangkul.</w:t>
            </w:r>
          </w:p>
        </w:tc>
        <w:tc>
          <w:tcPr>
            <w:tcW w:w="3686" w:type="dxa"/>
          </w:tcPr>
          <w:p w14:paraId="3D188D54" w14:textId="77777777" w:rsidR="00D15683" w:rsidRPr="008A7262" w:rsidRDefault="00D15683" w:rsidP="00D15683">
            <w:pPr>
              <w:jc w:val="both"/>
              <w:rPr>
                <w:b/>
                <w:color w:val="8AE72D"/>
                <w:lang w:val="id-ID"/>
              </w:rPr>
            </w:pPr>
            <w:r w:rsidRPr="008A7262">
              <w:rPr>
                <w:b/>
                <w:color w:val="8AE72D"/>
                <w:lang w:val="id-ID"/>
              </w:rPr>
              <w:t>(TM)</w:t>
            </w:r>
          </w:p>
          <w:p w14:paraId="29CDE4E0" w14:textId="77777777" w:rsidR="00D15683" w:rsidRDefault="00D15683" w:rsidP="00D15683">
            <w:pPr>
              <w:jc w:val="both"/>
              <w:rPr>
                <w:lang w:val="en-ID"/>
              </w:rPr>
            </w:pPr>
            <w:r>
              <w:rPr>
                <w:lang w:val="en-ID"/>
              </w:rPr>
              <w:t xml:space="preserve">Sudah cukup jelas persyaratan ini. </w:t>
            </w:r>
          </w:p>
          <w:p w14:paraId="5AD222AA" w14:textId="77777777" w:rsidR="00D15683" w:rsidRDefault="00D15683" w:rsidP="00D15683">
            <w:pPr>
              <w:jc w:val="both"/>
              <w:rPr>
                <w:lang w:val="en-ID"/>
              </w:rPr>
            </w:pPr>
            <w:r>
              <w:rPr>
                <w:lang w:val="en-ID"/>
              </w:rPr>
              <w:t xml:space="preserve">Tidak perlu ditambahkan cara mekanis, karena konteks yang diminta adalah IPM dan secara biologis ramh lingkungan. </w:t>
            </w:r>
          </w:p>
          <w:p w14:paraId="60D00DB5" w14:textId="4A88C3ED" w:rsidR="00D15683" w:rsidRDefault="00D15683" w:rsidP="00D15683">
            <w:pPr>
              <w:jc w:val="both"/>
            </w:pPr>
            <w:r>
              <w:rPr>
                <w:lang w:val="en-ID"/>
              </w:rPr>
              <w:t>Bilamana yang digunakan mekanis dan ramah lingkungan maka harus dijelaskan dalam persyaratan ini.</w:t>
            </w:r>
          </w:p>
        </w:tc>
      </w:tr>
      <w:tr w:rsidR="00D15683" w14:paraId="05E90578" w14:textId="28AAC361" w:rsidTr="00D15683">
        <w:tc>
          <w:tcPr>
            <w:tcW w:w="569" w:type="dxa"/>
          </w:tcPr>
          <w:p w14:paraId="76BE80E1" w14:textId="0B30BC00" w:rsidR="00D15683" w:rsidRDefault="00132D85" w:rsidP="00132D85">
            <w:pPr>
              <w:jc w:val="center"/>
            </w:pPr>
            <w:r>
              <w:rPr>
                <w:lang w:val="id-ID"/>
              </w:rPr>
              <w:t>1</w:t>
            </w:r>
            <w:r w:rsidR="00D15683">
              <w:t>6.</w:t>
            </w:r>
          </w:p>
        </w:tc>
        <w:tc>
          <w:tcPr>
            <w:tcW w:w="1534" w:type="dxa"/>
          </w:tcPr>
          <w:p w14:paraId="1B69329E" w14:textId="633BBCD4" w:rsidR="00D15683" w:rsidRDefault="00D15683" w:rsidP="00D15683">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0563419C" w14:textId="5213EE82" w:rsidR="00D15683" w:rsidRDefault="00D15683" w:rsidP="00D15683">
            <w:pPr>
              <w:jc w:val="both"/>
            </w:pPr>
            <w:r>
              <w:t>8.2.2 (f)</w:t>
            </w:r>
          </w:p>
        </w:tc>
        <w:tc>
          <w:tcPr>
            <w:tcW w:w="1291" w:type="dxa"/>
          </w:tcPr>
          <w:p w14:paraId="4BD8B98A" w14:textId="0668274E" w:rsidR="00D15683" w:rsidRDefault="00D15683" w:rsidP="00D15683">
            <w:pPr>
              <w:jc w:val="both"/>
            </w:pPr>
            <w:r>
              <w:t>31</w:t>
            </w:r>
          </w:p>
        </w:tc>
        <w:tc>
          <w:tcPr>
            <w:tcW w:w="4167" w:type="dxa"/>
          </w:tcPr>
          <w:p w14:paraId="02C4C643" w14:textId="7D3BD8D7" w:rsidR="00D15683" w:rsidRPr="008A7262" w:rsidRDefault="00D15683" w:rsidP="00D15683">
            <w:pPr>
              <w:jc w:val="both"/>
              <w:rPr>
                <w:b/>
                <w:color w:val="8AE72D"/>
                <w:lang w:val="id-ID"/>
              </w:rPr>
            </w:pPr>
            <w:r w:rsidRPr="008A7262">
              <w:rPr>
                <w:b/>
                <w:color w:val="8AE72D"/>
                <w:lang w:val="id-ID"/>
              </w:rPr>
              <w:t>(DA)</w:t>
            </w:r>
          </w:p>
          <w:p w14:paraId="5452C1FE" w14:textId="4D2A0650" w:rsidR="00D15683" w:rsidRDefault="00D15683" w:rsidP="00D15683">
            <w:pPr>
              <w:jc w:val="both"/>
            </w:pPr>
            <w:r>
              <w:rPr>
                <w:lang w:val="en-ID"/>
              </w:rPr>
              <w:t xml:space="preserve">f). </w:t>
            </w:r>
            <w:r w:rsidRPr="00E66181">
              <w:rPr>
                <w:lang w:val="en-ID"/>
              </w:rPr>
              <w:t>menyimpan informasi yang</w:t>
            </w:r>
            <w:r>
              <w:rPr>
                <w:lang w:val="en-ID"/>
              </w:rPr>
              <w:t xml:space="preserve"> </w:t>
            </w:r>
            <w:r w:rsidRPr="00E66181">
              <w:rPr>
                <w:lang w:val="en-ID"/>
              </w:rPr>
              <w:t>terdokumentasi sebagai bukti dari</w:t>
            </w:r>
            <w:r>
              <w:rPr>
                <w:lang w:val="en-ID"/>
              </w:rPr>
              <w:t xml:space="preserve"> </w:t>
            </w:r>
            <w:r w:rsidRPr="00E66181">
              <w:rPr>
                <w:lang w:val="en-ID"/>
              </w:rPr>
              <w:t>penerapan program audit dan hasil</w:t>
            </w:r>
            <w:r>
              <w:rPr>
                <w:lang w:val="en-ID"/>
              </w:rPr>
              <w:t xml:space="preserve"> </w:t>
            </w:r>
            <w:r w:rsidRPr="00E66181">
              <w:rPr>
                <w:lang w:val="en-ID"/>
              </w:rPr>
              <w:t>audit</w:t>
            </w:r>
            <w:r>
              <w:rPr>
                <w:lang w:val="en-ID"/>
              </w:rPr>
              <w:t xml:space="preserve">, </w:t>
            </w:r>
            <w:r w:rsidRPr="00BA62C2">
              <w:rPr>
                <w:highlight w:val="yellow"/>
                <w:lang w:val="en-ID"/>
              </w:rPr>
              <w:t>sebagai dasar untuk pelaksanaan Tinjauan Pengelolaan dan Perbaikan manajemen.</w:t>
            </w:r>
            <w:r>
              <w:rPr>
                <w:lang w:val="en-ID"/>
              </w:rPr>
              <w:t xml:space="preserve"> </w:t>
            </w:r>
            <w:r w:rsidRPr="00BA62C2">
              <w:rPr>
                <w:i/>
                <w:iCs/>
                <w:lang w:val="en-ID"/>
              </w:rPr>
              <w:t>Catatan: Hasil Audit Internal perlu dihubungkan ke proses manajemen berikutnya sebagai follow up plan.</w:t>
            </w:r>
          </w:p>
        </w:tc>
        <w:tc>
          <w:tcPr>
            <w:tcW w:w="3686" w:type="dxa"/>
          </w:tcPr>
          <w:p w14:paraId="71F2A348" w14:textId="77777777" w:rsidR="00D15683" w:rsidRPr="008A7262" w:rsidRDefault="00D15683" w:rsidP="00D15683">
            <w:pPr>
              <w:jc w:val="both"/>
              <w:rPr>
                <w:b/>
                <w:color w:val="8AE72D"/>
                <w:lang w:val="id-ID"/>
              </w:rPr>
            </w:pPr>
            <w:r w:rsidRPr="008A7262">
              <w:rPr>
                <w:b/>
                <w:color w:val="8AE72D"/>
                <w:lang w:val="id-ID"/>
              </w:rPr>
              <w:t>(TM)</w:t>
            </w:r>
          </w:p>
          <w:p w14:paraId="49AF53A9" w14:textId="77777777" w:rsidR="00D15683" w:rsidRDefault="00D15683" w:rsidP="00D15683">
            <w:pPr>
              <w:jc w:val="both"/>
              <w:rPr>
                <w:lang w:val="en-ID"/>
              </w:rPr>
            </w:pPr>
            <w:r>
              <w:rPr>
                <w:lang w:val="en-ID"/>
              </w:rPr>
              <w:t xml:space="preserve">Sudah cukup jelas persyaratan ini untuk kontek internal audit juga 8.2.2 f). </w:t>
            </w:r>
          </w:p>
          <w:p w14:paraId="66294A6A" w14:textId="77777777" w:rsidR="00D15683" w:rsidRDefault="00D15683" w:rsidP="00D15683">
            <w:pPr>
              <w:jc w:val="both"/>
              <w:rPr>
                <w:lang w:val="en-ID"/>
              </w:rPr>
            </w:pPr>
            <w:r>
              <w:rPr>
                <w:lang w:val="en-ID"/>
              </w:rPr>
              <w:t xml:space="preserve">Butir ini cukup mengatur penyimpanan informasi yang terdokumentasi </w:t>
            </w:r>
          </w:p>
          <w:p w14:paraId="5918C469" w14:textId="77777777" w:rsidR="00D15683" w:rsidRDefault="00D15683" w:rsidP="00D15683">
            <w:pPr>
              <w:jc w:val="both"/>
              <w:rPr>
                <w:lang w:val="en-ID"/>
              </w:rPr>
            </w:pPr>
            <w:r>
              <w:rPr>
                <w:lang w:val="en-ID"/>
              </w:rPr>
              <w:t xml:space="preserve">Kemudian bila dikaitkan dengan dasar pelaksanaan tinjauan pengelolaan dan perbaikan manajemen sudah dicakup dalam 8.2.1 </w:t>
            </w:r>
          </w:p>
          <w:p w14:paraId="3A1625EC" w14:textId="77777777" w:rsidR="00D15683" w:rsidRDefault="00D15683" w:rsidP="00D15683">
            <w:pPr>
              <w:jc w:val="both"/>
            </w:pPr>
          </w:p>
        </w:tc>
      </w:tr>
      <w:tr w:rsidR="00D15683" w14:paraId="713D16FC" w14:textId="7EB9A5B9" w:rsidTr="00D15683">
        <w:tc>
          <w:tcPr>
            <w:tcW w:w="569" w:type="dxa"/>
          </w:tcPr>
          <w:p w14:paraId="5783780D" w14:textId="67A9102F" w:rsidR="00D15683" w:rsidRDefault="00132D85" w:rsidP="00132D85">
            <w:pPr>
              <w:jc w:val="center"/>
            </w:pPr>
            <w:r>
              <w:rPr>
                <w:lang w:val="id-ID"/>
              </w:rPr>
              <w:t>1</w:t>
            </w:r>
            <w:r w:rsidR="00D15683">
              <w:t>7.</w:t>
            </w:r>
          </w:p>
        </w:tc>
        <w:tc>
          <w:tcPr>
            <w:tcW w:w="1534" w:type="dxa"/>
          </w:tcPr>
          <w:p w14:paraId="5C2199CB" w14:textId="51F5AEA1" w:rsidR="00D15683" w:rsidRDefault="00D15683" w:rsidP="00D15683">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69A1720C" w14:textId="7B182241" w:rsidR="00D15683" w:rsidRDefault="00D15683" w:rsidP="00D15683">
            <w:pPr>
              <w:jc w:val="both"/>
            </w:pPr>
            <w:r>
              <w:t>Lampiran 1, 5.2.2</w:t>
            </w:r>
          </w:p>
        </w:tc>
        <w:tc>
          <w:tcPr>
            <w:tcW w:w="1291" w:type="dxa"/>
          </w:tcPr>
          <w:p w14:paraId="71A122B4" w14:textId="66FE8D76" w:rsidR="00D15683" w:rsidRDefault="00D15683" w:rsidP="00D15683">
            <w:pPr>
              <w:jc w:val="both"/>
            </w:pPr>
            <w:r>
              <w:t>34</w:t>
            </w:r>
          </w:p>
        </w:tc>
        <w:tc>
          <w:tcPr>
            <w:tcW w:w="4167" w:type="dxa"/>
          </w:tcPr>
          <w:p w14:paraId="5487514B" w14:textId="3DD548AB" w:rsidR="00D15683" w:rsidRPr="008A7262" w:rsidRDefault="00D15683" w:rsidP="00D15683">
            <w:pPr>
              <w:jc w:val="both"/>
              <w:rPr>
                <w:b/>
                <w:color w:val="8AE72D"/>
                <w:lang w:val="id-ID"/>
              </w:rPr>
            </w:pPr>
            <w:r w:rsidRPr="008A7262">
              <w:rPr>
                <w:b/>
                <w:color w:val="8AE72D"/>
                <w:lang w:val="id-ID"/>
              </w:rPr>
              <w:t>(DA)</w:t>
            </w:r>
          </w:p>
          <w:p w14:paraId="4DBD4641" w14:textId="0EC19B16" w:rsidR="00D15683" w:rsidRDefault="00D15683" w:rsidP="00D15683">
            <w:pPr>
              <w:jc w:val="both"/>
            </w:pPr>
            <w:r w:rsidRPr="007E5269">
              <w:rPr>
                <w:lang w:val="en-ID"/>
              </w:rPr>
              <w:t xml:space="preserve">2. </w:t>
            </w:r>
            <w:proofErr w:type="gramStart"/>
            <w:r w:rsidRPr="007E5269">
              <w:rPr>
                <w:lang w:val="en-ID"/>
              </w:rPr>
              <w:t>mempertimbangkan</w:t>
            </w:r>
            <w:proofErr w:type="gramEnd"/>
            <w:r w:rsidRPr="007E5269">
              <w:rPr>
                <w:lang w:val="en-ID"/>
              </w:rPr>
              <w:t xml:space="preserve"> penilaian dampak</w:t>
            </w:r>
            <w:r>
              <w:rPr>
                <w:lang w:val="en-ID"/>
              </w:rPr>
              <w:t xml:space="preserve"> </w:t>
            </w:r>
            <w:r w:rsidRPr="007E5269">
              <w:rPr>
                <w:lang w:val="en-ID"/>
              </w:rPr>
              <w:t>sosial dan lingkungan:</w:t>
            </w:r>
            <w:r>
              <w:rPr>
                <w:lang w:val="en-ID"/>
              </w:rPr>
              <w:t xml:space="preserve"> bla bla bla. Usul perlu ditambahkan poin: - </w:t>
            </w:r>
            <w:r w:rsidRPr="007E5269">
              <w:rPr>
                <w:highlight w:val="yellow"/>
                <w:lang w:val="en-ID"/>
              </w:rPr>
              <w:t>pohon-pohon tertentu yang memiliki nilai ekologi dan social ekonomi seperti pohon madu (Menggeris/Kempas)</w:t>
            </w:r>
          </w:p>
        </w:tc>
        <w:tc>
          <w:tcPr>
            <w:tcW w:w="3686" w:type="dxa"/>
          </w:tcPr>
          <w:p w14:paraId="046F0436" w14:textId="77777777" w:rsidR="00D15683" w:rsidRPr="008A7262" w:rsidRDefault="00D15683" w:rsidP="00D15683">
            <w:pPr>
              <w:jc w:val="both"/>
              <w:rPr>
                <w:b/>
                <w:color w:val="8AE72D"/>
                <w:lang w:val="id-ID"/>
              </w:rPr>
            </w:pPr>
            <w:r w:rsidRPr="008A7262">
              <w:rPr>
                <w:b/>
                <w:color w:val="8AE72D"/>
                <w:lang w:val="id-ID"/>
              </w:rPr>
              <w:t>(TM)</w:t>
            </w:r>
          </w:p>
          <w:p w14:paraId="0A280259" w14:textId="1A5DEDD3" w:rsidR="00D15683" w:rsidRDefault="00D15683" w:rsidP="00D15683">
            <w:pPr>
              <w:jc w:val="both"/>
            </w:pPr>
            <w:r>
              <w:rPr>
                <w:lang w:val="en-ID"/>
              </w:rPr>
              <w:t>Sepakat bisa ditambahkan sesuai usulan</w:t>
            </w:r>
          </w:p>
          <w:p w14:paraId="3317A5FD" w14:textId="32F5999A" w:rsidR="00D15683" w:rsidRDefault="00D15683" w:rsidP="00D15683">
            <w:pPr>
              <w:jc w:val="both"/>
            </w:pPr>
          </w:p>
        </w:tc>
      </w:tr>
      <w:tr w:rsidR="00D15683" w14:paraId="0E9A379E" w14:textId="77777777" w:rsidTr="00D15683">
        <w:tc>
          <w:tcPr>
            <w:tcW w:w="569" w:type="dxa"/>
          </w:tcPr>
          <w:p w14:paraId="03AF3F5E" w14:textId="5BDEC027" w:rsidR="00D15683" w:rsidRPr="00461E74" w:rsidRDefault="00132D85" w:rsidP="00132D85">
            <w:pPr>
              <w:jc w:val="center"/>
              <w:rPr>
                <w:lang w:val="id-ID"/>
              </w:rPr>
            </w:pPr>
            <w:r>
              <w:rPr>
                <w:lang w:val="id-ID"/>
              </w:rPr>
              <w:t>1</w:t>
            </w:r>
            <w:r w:rsidR="00D15683">
              <w:rPr>
                <w:lang w:val="id-ID"/>
              </w:rPr>
              <w:t>8.</w:t>
            </w:r>
          </w:p>
        </w:tc>
        <w:tc>
          <w:tcPr>
            <w:tcW w:w="1534" w:type="dxa"/>
          </w:tcPr>
          <w:p w14:paraId="751E9AF0" w14:textId="7077B69B"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4D546E28" w14:textId="77777777" w:rsidR="00D15683" w:rsidRDefault="00D15683" w:rsidP="00D15683">
            <w:pPr>
              <w:jc w:val="both"/>
            </w:pPr>
            <w:r>
              <w:t xml:space="preserve">Lampiran 1, 5.2.2 </w:t>
            </w:r>
          </w:p>
          <w:p w14:paraId="322AE652" w14:textId="3B12D27E" w:rsidR="00D15683" w:rsidRDefault="00D15683" w:rsidP="00D15683">
            <w:pPr>
              <w:jc w:val="both"/>
            </w:pPr>
            <w:r>
              <w:t>Butir 2</w:t>
            </w:r>
          </w:p>
        </w:tc>
        <w:tc>
          <w:tcPr>
            <w:tcW w:w="1291" w:type="dxa"/>
          </w:tcPr>
          <w:p w14:paraId="32D29874" w14:textId="152C67C3" w:rsidR="00D15683" w:rsidRDefault="00D15683" w:rsidP="00D15683">
            <w:pPr>
              <w:jc w:val="both"/>
            </w:pPr>
            <w:r>
              <w:t>39</w:t>
            </w:r>
          </w:p>
        </w:tc>
        <w:tc>
          <w:tcPr>
            <w:tcW w:w="4167" w:type="dxa"/>
          </w:tcPr>
          <w:p w14:paraId="29E05395" w14:textId="77777777" w:rsidR="00D15683" w:rsidRPr="008A7262" w:rsidRDefault="00D15683" w:rsidP="00D15683">
            <w:pPr>
              <w:jc w:val="both"/>
              <w:rPr>
                <w:b/>
                <w:color w:val="8AE72D"/>
                <w:lang w:val="id-ID"/>
              </w:rPr>
            </w:pPr>
            <w:r w:rsidRPr="008A7262">
              <w:rPr>
                <w:b/>
                <w:color w:val="8AE72D"/>
                <w:lang w:val="id-ID"/>
              </w:rPr>
              <w:t>(TM)</w:t>
            </w:r>
          </w:p>
          <w:p w14:paraId="5F7AC206" w14:textId="77777777" w:rsidR="00D15683" w:rsidRDefault="00D15683" w:rsidP="00D15683">
            <w:pPr>
              <w:jc w:val="both"/>
              <w:rPr>
                <w:lang w:val="en-ID"/>
              </w:rPr>
            </w:pPr>
            <w:r>
              <w:rPr>
                <w:lang w:val="en-ID"/>
              </w:rPr>
              <w:t xml:space="preserve">Usulan ditambahkan dalam butir 5.2.2 bagian 2 dengan penambahan butir 2 g) yang diusulkan dengan redaksional </w:t>
            </w:r>
          </w:p>
          <w:p w14:paraId="542F6A9D" w14:textId="03725CB7" w:rsidR="00D15683" w:rsidRPr="006417CB" w:rsidRDefault="00D15683" w:rsidP="00D15683">
            <w:pPr>
              <w:jc w:val="both"/>
              <w:rPr>
                <w:color w:val="8AE72D"/>
                <w:lang w:val="id-ID"/>
              </w:rPr>
            </w:pPr>
            <w:r>
              <w:rPr>
                <w:lang w:val="en-ID"/>
              </w:rPr>
              <w:t>“pemanfaatan sumber daya hutan oleh masyarakat di dalam dan sekitar hutan”</w:t>
            </w:r>
          </w:p>
        </w:tc>
        <w:tc>
          <w:tcPr>
            <w:tcW w:w="3686" w:type="dxa"/>
          </w:tcPr>
          <w:p w14:paraId="3A19E606" w14:textId="77777777" w:rsidR="00D15683" w:rsidRDefault="00D15683" w:rsidP="00D15683">
            <w:pPr>
              <w:jc w:val="both"/>
              <w:rPr>
                <w:color w:val="8AE72D"/>
                <w:lang w:val="id-ID"/>
              </w:rPr>
            </w:pPr>
          </w:p>
        </w:tc>
      </w:tr>
      <w:tr w:rsidR="00D15683" w14:paraId="5932193E" w14:textId="2D47B773" w:rsidTr="00D15683">
        <w:tc>
          <w:tcPr>
            <w:tcW w:w="569" w:type="dxa"/>
          </w:tcPr>
          <w:p w14:paraId="4FA7A68D" w14:textId="0B7E7349" w:rsidR="00D15683" w:rsidRDefault="00132D85" w:rsidP="00132D85">
            <w:pPr>
              <w:jc w:val="center"/>
            </w:pPr>
            <w:r>
              <w:rPr>
                <w:lang w:val="id-ID"/>
              </w:rPr>
              <w:t>1</w:t>
            </w:r>
            <w:r w:rsidR="00D15683">
              <w:t>9.</w:t>
            </w:r>
          </w:p>
        </w:tc>
        <w:tc>
          <w:tcPr>
            <w:tcW w:w="1534" w:type="dxa"/>
          </w:tcPr>
          <w:p w14:paraId="3521339E" w14:textId="59393EB6" w:rsidR="00D15683" w:rsidRDefault="00D15683" w:rsidP="00D15683">
            <w:pPr>
              <w:jc w:val="both"/>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6DAD435D" w14:textId="1B4FBC69" w:rsidR="00D15683" w:rsidRDefault="00D15683" w:rsidP="00D15683">
            <w:pPr>
              <w:jc w:val="both"/>
            </w:pPr>
            <w:r>
              <w:t>Lampiran 3, Ruang Lingkup 2</w:t>
            </w:r>
          </w:p>
        </w:tc>
        <w:tc>
          <w:tcPr>
            <w:tcW w:w="1291" w:type="dxa"/>
          </w:tcPr>
          <w:p w14:paraId="2AFE4651" w14:textId="48CC7523" w:rsidR="00D15683" w:rsidRDefault="00D15683" w:rsidP="00D15683">
            <w:pPr>
              <w:jc w:val="both"/>
            </w:pPr>
            <w:r>
              <w:t>42</w:t>
            </w:r>
          </w:p>
        </w:tc>
        <w:tc>
          <w:tcPr>
            <w:tcW w:w="4167" w:type="dxa"/>
          </w:tcPr>
          <w:p w14:paraId="3A519F7D" w14:textId="77777777" w:rsidR="00D15683" w:rsidRPr="008A7262" w:rsidRDefault="00D15683" w:rsidP="00D15683">
            <w:pPr>
              <w:jc w:val="both"/>
              <w:rPr>
                <w:b/>
                <w:color w:val="8AE72D"/>
                <w:lang w:val="id-ID"/>
              </w:rPr>
            </w:pPr>
            <w:r w:rsidRPr="008A7262">
              <w:rPr>
                <w:b/>
                <w:color w:val="8AE72D"/>
                <w:lang w:val="id-ID"/>
              </w:rPr>
              <w:t>(DA)</w:t>
            </w:r>
          </w:p>
          <w:p w14:paraId="77DC4AE5" w14:textId="2F6EC159" w:rsidR="00D15683" w:rsidRDefault="00D15683" w:rsidP="00D15683">
            <w:pPr>
              <w:jc w:val="both"/>
            </w:pPr>
            <w:r w:rsidRPr="007E5269">
              <w:rPr>
                <w:lang w:val="en-ID"/>
              </w:rPr>
              <w:t>a. Tercermin dari bentuk kelembagaan unit</w:t>
            </w:r>
            <w:r>
              <w:rPr>
                <w:lang w:val="en-ID"/>
              </w:rPr>
              <w:t xml:space="preserve"> </w:t>
            </w:r>
            <w:r w:rsidRPr="007E5269">
              <w:rPr>
                <w:lang w:val="en-ID"/>
              </w:rPr>
              <w:t>pengelola (individu, kelompok tani atau</w:t>
            </w:r>
            <w:r>
              <w:rPr>
                <w:lang w:val="en-ID"/>
              </w:rPr>
              <w:t xml:space="preserve"> </w:t>
            </w:r>
            <w:r w:rsidRPr="007E5269">
              <w:rPr>
                <w:lang w:val="en-ID"/>
              </w:rPr>
              <w:t>koperasi)</w:t>
            </w:r>
            <w:r>
              <w:rPr>
                <w:lang w:val="en-ID"/>
              </w:rPr>
              <w:t xml:space="preserve"> </w:t>
            </w:r>
            <w:r w:rsidRPr="004B6506">
              <w:rPr>
                <w:highlight w:val="yellow"/>
                <w:lang w:val="en-ID"/>
              </w:rPr>
              <w:t>yang merepresentasikan kepentingan masyarakat dan pengelolaan hutan secara lestari</w:t>
            </w:r>
            <w:r w:rsidRPr="007E5269">
              <w:rPr>
                <w:lang w:val="en-ID"/>
              </w:rPr>
              <w:t>;</w:t>
            </w:r>
          </w:p>
        </w:tc>
        <w:tc>
          <w:tcPr>
            <w:tcW w:w="3686" w:type="dxa"/>
          </w:tcPr>
          <w:p w14:paraId="32013341" w14:textId="77777777" w:rsidR="00D15683" w:rsidRPr="008A7262" w:rsidRDefault="00D15683" w:rsidP="00D15683">
            <w:pPr>
              <w:jc w:val="both"/>
              <w:rPr>
                <w:b/>
                <w:color w:val="8AE72D"/>
                <w:lang w:val="id-ID"/>
              </w:rPr>
            </w:pPr>
            <w:r w:rsidRPr="008A7262">
              <w:rPr>
                <w:b/>
                <w:color w:val="8AE72D"/>
                <w:lang w:val="id-ID"/>
              </w:rPr>
              <w:t>(TM)</w:t>
            </w:r>
          </w:p>
          <w:p w14:paraId="51572334" w14:textId="77777777" w:rsidR="00D15683" w:rsidRDefault="00D15683" w:rsidP="00D15683">
            <w:pPr>
              <w:jc w:val="both"/>
              <w:rPr>
                <w:lang w:val="en-ID"/>
              </w:rPr>
            </w:pPr>
            <w:r>
              <w:rPr>
                <w:lang w:val="en-ID"/>
              </w:rPr>
              <w:t xml:space="preserve">Tidak perlu ditambahkan. </w:t>
            </w:r>
          </w:p>
          <w:p w14:paraId="335576C4" w14:textId="465DA5C3" w:rsidR="00D15683" w:rsidRPr="000445C4" w:rsidRDefault="00D15683" w:rsidP="00D15683">
            <w:pPr>
              <w:jc w:val="both"/>
              <w:rPr>
                <w:lang w:val="en-ID"/>
              </w:rPr>
            </w:pPr>
            <w:r>
              <w:rPr>
                <w:lang w:val="en-ID"/>
              </w:rPr>
              <w:t>Sudah cukup jelas lampiran 3_ ruang lingkup_butir 2. Yakni kelembagaan memang harus mewakili kepentingan masyarakat dalam kelola hutan secara lestari.</w:t>
            </w:r>
          </w:p>
        </w:tc>
      </w:tr>
      <w:tr w:rsidR="00D15683" w14:paraId="2DFE91D4" w14:textId="77777777" w:rsidTr="00D15683">
        <w:tc>
          <w:tcPr>
            <w:tcW w:w="569" w:type="dxa"/>
          </w:tcPr>
          <w:p w14:paraId="7C6BEABF" w14:textId="22729296" w:rsidR="00D15683" w:rsidRPr="00461E74" w:rsidRDefault="00132D85" w:rsidP="00132D85">
            <w:pPr>
              <w:jc w:val="center"/>
              <w:rPr>
                <w:lang w:val="id-ID"/>
              </w:rPr>
            </w:pPr>
            <w:r>
              <w:rPr>
                <w:lang w:val="id-ID"/>
              </w:rPr>
              <w:t>2</w:t>
            </w:r>
            <w:r w:rsidR="00D15683">
              <w:rPr>
                <w:lang w:val="id-ID"/>
              </w:rPr>
              <w:t>0.</w:t>
            </w:r>
          </w:p>
        </w:tc>
        <w:tc>
          <w:tcPr>
            <w:tcW w:w="1534" w:type="dxa"/>
          </w:tcPr>
          <w:p w14:paraId="5319A0C4" w14:textId="30DF1A2E" w:rsidR="00D15683" w:rsidRPr="00E763FD" w:rsidRDefault="00D15683" w:rsidP="00D15683">
            <w:pPr>
              <w:jc w:val="both"/>
              <w:rPr>
                <w:rFonts w:ascii="Calibri" w:hAnsi="Calibri" w:cs="Calibri"/>
              </w:rPr>
            </w:pPr>
            <w:r w:rsidRPr="00E763FD">
              <w:rPr>
                <w:rFonts w:ascii="Calibri" w:hAnsi="Calibri" w:cs="Calibri"/>
              </w:rPr>
              <w:t xml:space="preserve">Draf 1.2 </w:t>
            </w:r>
            <w:r>
              <w:rPr>
                <w:rFonts w:ascii="Calibri" w:hAnsi="Calibri" w:cs="Calibri"/>
              </w:rPr>
              <w:t xml:space="preserve">Standar </w:t>
            </w:r>
            <w:r w:rsidRPr="00E763FD">
              <w:rPr>
                <w:rFonts w:ascii="Calibri" w:hAnsi="Calibri" w:cs="Calibri"/>
              </w:rPr>
              <w:t xml:space="preserve">IFCC ST 1001:20xx </w:t>
            </w:r>
            <w:r>
              <w:rPr>
                <w:rFonts w:ascii="Calibri" w:hAnsi="Calibri" w:cs="Calibri"/>
              </w:rPr>
              <w:t>“</w:t>
            </w:r>
            <w:r w:rsidRPr="00E763FD">
              <w:rPr>
                <w:rFonts w:ascii="Calibri" w:hAnsi="Calibri" w:cs="Calibri"/>
              </w:rPr>
              <w:t xml:space="preserve">Sertifikasi </w:t>
            </w:r>
            <w:r>
              <w:rPr>
                <w:rFonts w:ascii="Calibri" w:hAnsi="Calibri" w:cs="Calibri"/>
              </w:rPr>
              <w:t>Pengelolaan Hutan Lestari IFCC”</w:t>
            </w:r>
          </w:p>
        </w:tc>
        <w:tc>
          <w:tcPr>
            <w:tcW w:w="1929" w:type="dxa"/>
          </w:tcPr>
          <w:p w14:paraId="193950F4" w14:textId="1A2D3E4C" w:rsidR="00D15683" w:rsidRDefault="00D15683" w:rsidP="00D15683">
            <w:pPr>
              <w:jc w:val="both"/>
            </w:pPr>
            <w:r>
              <w:t>Lampiran 3, Ruang Lingkup 2</w:t>
            </w:r>
          </w:p>
        </w:tc>
        <w:tc>
          <w:tcPr>
            <w:tcW w:w="1291" w:type="dxa"/>
          </w:tcPr>
          <w:p w14:paraId="46E35AA3" w14:textId="7E9331EA" w:rsidR="00D15683" w:rsidRPr="00461E74" w:rsidRDefault="00D15683" w:rsidP="00D15683">
            <w:pPr>
              <w:jc w:val="both"/>
              <w:rPr>
                <w:lang w:val="id-ID"/>
              </w:rPr>
            </w:pPr>
            <w:r>
              <w:rPr>
                <w:lang w:val="id-ID"/>
              </w:rPr>
              <w:t>42</w:t>
            </w:r>
          </w:p>
        </w:tc>
        <w:tc>
          <w:tcPr>
            <w:tcW w:w="4167" w:type="dxa"/>
          </w:tcPr>
          <w:p w14:paraId="17F23FB9" w14:textId="77777777" w:rsidR="00D15683" w:rsidRPr="008A7262" w:rsidRDefault="00D15683" w:rsidP="00D15683">
            <w:pPr>
              <w:jc w:val="both"/>
              <w:rPr>
                <w:b/>
                <w:color w:val="8AE72D"/>
                <w:lang w:val="id-ID"/>
              </w:rPr>
            </w:pPr>
            <w:r w:rsidRPr="008A7262">
              <w:rPr>
                <w:b/>
                <w:color w:val="8AE72D"/>
                <w:lang w:val="id-ID"/>
              </w:rPr>
              <w:t>(TM)</w:t>
            </w:r>
          </w:p>
          <w:p w14:paraId="6FEEDF8E" w14:textId="77777777" w:rsidR="00D15683" w:rsidRDefault="00D15683" w:rsidP="00D15683">
            <w:pPr>
              <w:jc w:val="both"/>
              <w:rPr>
                <w:lang w:val="en-ID"/>
              </w:rPr>
            </w:pPr>
            <w:r>
              <w:rPr>
                <w:lang w:val="en-ID"/>
              </w:rPr>
              <w:t>Perlu direvisi kalimat Indonesia dan Inggris Lampiran 3 untuk konsistensi (</w:t>
            </w:r>
            <w:r w:rsidRPr="007F477C">
              <w:rPr>
                <w:i/>
                <w:lang w:val="en-ID"/>
              </w:rPr>
              <w:t>hilangkan kata kasu</w:t>
            </w:r>
            <w:r>
              <w:rPr>
                <w:lang w:val="en-ID"/>
              </w:rPr>
              <w:t>s) yaitu.</w:t>
            </w:r>
          </w:p>
          <w:p w14:paraId="3A034D09" w14:textId="77777777" w:rsidR="00D15683" w:rsidRDefault="00D15683" w:rsidP="00D15683">
            <w:pPr>
              <w:jc w:val="both"/>
              <w:rPr>
                <w:lang w:val="en-ID"/>
              </w:rPr>
            </w:pPr>
            <w:r>
              <w:rPr>
                <w:lang w:val="en-ID"/>
              </w:rPr>
              <w:t xml:space="preserve">Lampiran 3. </w:t>
            </w:r>
            <w:r w:rsidRPr="007F477C">
              <w:rPr>
                <w:lang w:val="en-ID"/>
              </w:rPr>
              <w:t>Interpretasi khusus atas persyaratan dalam pengelolaan hutan masyarakat</w:t>
            </w:r>
            <w:r>
              <w:rPr>
                <w:lang w:val="en-ID"/>
              </w:rPr>
              <w:t>.</w:t>
            </w:r>
          </w:p>
          <w:p w14:paraId="2BAF3540" w14:textId="77777777" w:rsidR="00D15683" w:rsidRDefault="00D15683" w:rsidP="00D15683">
            <w:pPr>
              <w:jc w:val="both"/>
              <w:rPr>
                <w:lang w:val="en-ID"/>
              </w:rPr>
            </w:pPr>
          </w:p>
          <w:p w14:paraId="7B9AB010" w14:textId="77777777" w:rsidR="00D15683" w:rsidRDefault="00D15683" w:rsidP="00D15683">
            <w:pPr>
              <w:jc w:val="both"/>
              <w:rPr>
                <w:lang w:val="en-ID"/>
              </w:rPr>
            </w:pPr>
            <w:r w:rsidRPr="007F477C">
              <w:rPr>
                <w:u w:val="single"/>
                <w:lang w:val="en-ID"/>
              </w:rPr>
              <w:t>Inggris</w:t>
            </w:r>
            <w:r>
              <w:rPr>
                <w:lang w:val="en-ID"/>
              </w:rPr>
              <w:t xml:space="preserve">: </w:t>
            </w:r>
          </w:p>
          <w:p w14:paraId="1B18E952" w14:textId="78615184" w:rsidR="00D15683" w:rsidRPr="006417CB" w:rsidRDefault="00D15683" w:rsidP="00D15683">
            <w:pPr>
              <w:jc w:val="both"/>
              <w:rPr>
                <w:color w:val="8AE72D"/>
                <w:lang w:val="id-ID"/>
              </w:rPr>
            </w:pPr>
            <w:r w:rsidRPr="005A5375">
              <w:rPr>
                <w:i/>
                <w:lang w:val="en-ID"/>
              </w:rPr>
              <w:t>Specific interpretations of the requirements for community forest management</w:t>
            </w:r>
          </w:p>
        </w:tc>
        <w:tc>
          <w:tcPr>
            <w:tcW w:w="3686" w:type="dxa"/>
          </w:tcPr>
          <w:p w14:paraId="25BBBAEB" w14:textId="77777777" w:rsidR="00D15683" w:rsidRDefault="00D15683" w:rsidP="00D15683">
            <w:pPr>
              <w:jc w:val="both"/>
              <w:rPr>
                <w:color w:val="8AE72D"/>
                <w:lang w:val="id-ID"/>
              </w:rPr>
            </w:pPr>
          </w:p>
        </w:tc>
      </w:tr>
      <w:tr w:rsidR="00D15683" w14:paraId="678A11BB" w14:textId="77777777" w:rsidTr="00D15683">
        <w:tc>
          <w:tcPr>
            <w:tcW w:w="569" w:type="dxa"/>
          </w:tcPr>
          <w:p w14:paraId="392D0520" w14:textId="206E5917" w:rsidR="00D15683" w:rsidRDefault="00132D85" w:rsidP="00132D85">
            <w:pPr>
              <w:jc w:val="center"/>
              <w:rPr>
                <w:lang w:val="id-ID"/>
              </w:rPr>
            </w:pPr>
            <w:r>
              <w:rPr>
                <w:lang w:val="id-ID"/>
              </w:rPr>
              <w:t>21.</w:t>
            </w:r>
          </w:p>
        </w:tc>
        <w:tc>
          <w:tcPr>
            <w:tcW w:w="1534" w:type="dxa"/>
          </w:tcPr>
          <w:p w14:paraId="0F2A5C64" w14:textId="742B8CED"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672731E8" w14:textId="445C7D9B" w:rsidR="00D15683" w:rsidRPr="00132D85" w:rsidRDefault="00132D85" w:rsidP="00132D85">
            <w:pPr>
              <w:jc w:val="center"/>
              <w:rPr>
                <w:lang w:val="id-ID"/>
              </w:rPr>
            </w:pPr>
            <w:r>
              <w:rPr>
                <w:lang w:val="id-ID"/>
              </w:rPr>
              <w:t>-</w:t>
            </w:r>
          </w:p>
        </w:tc>
        <w:tc>
          <w:tcPr>
            <w:tcW w:w="1291" w:type="dxa"/>
          </w:tcPr>
          <w:p w14:paraId="65B2795B" w14:textId="2B4B6A44" w:rsidR="00D15683" w:rsidRDefault="00132D85" w:rsidP="00132D85">
            <w:pPr>
              <w:jc w:val="center"/>
              <w:rPr>
                <w:lang w:val="id-ID"/>
              </w:rPr>
            </w:pPr>
            <w:r>
              <w:rPr>
                <w:lang w:val="id-ID"/>
              </w:rPr>
              <w:t>-</w:t>
            </w:r>
          </w:p>
        </w:tc>
        <w:tc>
          <w:tcPr>
            <w:tcW w:w="4167" w:type="dxa"/>
          </w:tcPr>
          <w:p w14:paraId="79D313DA" w14:textId="6A4C2B02" w:rsidR="00D15683" w:rsidRPr="008A7262" w:rsidRDefault="00D15683" w:rsidP="00D15683">
            <w:pPr>
              <w:jc w:val="both"/>
              <w:rPr>
                <w:b/>
                <w:color w:val="8AE72D"/>
                <w:lang w:val="id-ID"/>
              </w:rPr>
            </w:pPr>
            <w:r>
              <w:rPr>
                <w:b/>
                <w:color w:val="8AE72D"/>
                <w:lang w:val="id-ID"/>
              </w:rPr>
              <w:t>(EJ</w:t>
            </w:r>
            <w:r w:rsidRPr="008A7262">
              <w:rPr>
                <w:b/>
                <w:color w:val="8AE72D"/>
                <w:lang w:val="id-ID"/>
              </w:rPr>
              <w:t>)</w:t>
            </w:r>
          </w:p>
          <w:p w14:paraId="0AE67D5D" w14:textId="281AEBDD" w:rsidR="00D15683" w:rsidRPr="008A7262" w:rsidRDefault="00D15683" w:rsidP="00D15683">
            <w:pPr>
              <w:jc w:val="both"/>
              <w:rPr>
                <w:b/>
                <w:color w:val="8AE72D"/>
                <w:lang w:val="id-ID"/>
              </w:rPr>
            </w:pPr>
            <w:r>
              <w:t>Saran: Lembaga Sertifikasi menjalankan ISO 17065.</w:t>
            </w:r>
          </w:p>
        </w:tc>
        <w:tc>
          <w:tcPr>
            <w:tcW w:w="3686" w:type="dxa"/>
          </w:tcPr>
          <w:p w14:paraId="47642271" w14:textId="77777777" w:rsidR="00D15683" w:rsidRDefault="00D15683" w:rsidP="00D15683">
            <w:pPr>
              <w:jc w:val="both"/>
              <w:rPr>
                <w:color w:val="8AE72D"/>
                <w:lang w:val="id-ID"/>
              </w:rPr>
            </w:pPr>
          </w:p>
        </w:tc>
      </w:tr>
      <w:tr w:rsidR="00D15683" w14:paraId="5D91EC0E" w14:textId="77777777" w:rsidTr="00D15683">
        <w:tc>
          <w:tcPr>
            <w:tcW w:w="569" w:type="dxa"/>
          </w:tcPr>
          <w:p w14:paraId="4F856208" w14:textId="19BBC3BD" w:rsidR="00D15683" w:rsidRPr="00461E74" w:rsidRDefault="00132D85" w:rsidP="00132D85">
            <w:pPr>
              <w:jc w:val="center"/>
              <w:rPr>
                <w:lang w:val="id-ID"/>
              </w:rPr>
            </w:pPr>
            <w:r>
              <w:rPr>
                <w:lang w:val="id-ID"/>
              </w:rPr>
              <w:t>22</w:t>
            </w:r>
            <w:r w:rsidR="00D15683">
              <w:rPr>
                <w:lang w:val="id-ID"/>
              </w:rPr>
              <w:t>.</w:t>
            </w:r>
          </w:p>
        </w:tc>
        <w:tc>
          <w:tcPr>
            <w:tcW w:w="1534" w:type="dxa"/>
          </w:tcPr>
          <w:p w14:paraId="4B0EAA91" w14:textId="6C0ED0DD"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0CB25877" w14:textId="0F6F8CD9" w:rsidR="00D15683" w:rsidRPr="00461E74" w:rsidRDefault="00D15683" w:rsidP="00D15683">
            <w:pPr>
              <w:jc w:val="both"/>
              <w:rPr>
                <w:lang w:val="id-ID"/>
              </w:rPr>
            </w:pPr>
            <w:r>
              <w:rPr>
                <w:lang w:val="id-ID"/>
              </w:rPr>
              <w:t>Ruang Lingkup</w:t>
            </w:r>
          </w:p>
        </w:tc>
        <w:tc>
          <w:tcPr>
            <w:tcW w:w="1291" w:type="dxa"/>
          </w:tcPr>
          <w:p w14:paraId="30F89444" w14:textId="5350DCC3" w:rsidR="00D15683" w:rsidRPr="00132D85" w:rsidRDefault="00132D85" w:rsidP="00D15683">
            <w:pPr>
              <w:jc w:val="both"/>
              <w:rPr>
                <w:lang w:val="id-ID"/>
              </w:rPr>
            </w:pPr>
            <w:r>
              <w:rPr>
                <w:lang w:val="id-ID"/>
              </w:rPr>
              <w:t>2</w:t>
            </w:r>
          </w:p>
        </w:tc>
        <w:tc>
          <w:tcPr>
            <w:tcW w:w="4167" w:type="dxa"/>
          </w:tcPr>
          <w:p w14:paraId="246874C8" w14:textId="77777777" w:rsidR="00D15683" w:rsidRPr="008A7262" w:rsidRDefault="00D15683" w:rsidP="00D15683">
            <w:pPr>
              <w:jc w:val="both"/>
              <w:rPr>
                <w:b/>
                <w:color w:val="8AE72D"/>
                <w:lang w:val="id-ID"/>
              </w:rPr>
            </w:pPr>
            <w:r w:rsidRPr="008A7262">
              <w:rPr>
                <w:b/>
                <w:color w:val="8AE72D"/>
                <w:lang w:val="id-ID"/>
              </w:rPr>
              <w:t>(TM)</w:t>
            </w:r>
          </w:p>
          <w:p w14:paraId="4219C8C7" w14:textId="77777777" w:rsidR="00D15683" w:rsidRDefault="00D15683" w:rsidP="00D15683">
            <w:pPr>
              <w:jc w:val="both"/>
            </w:pPr>
            <w:r>
              <w:t xml:space="preserve">Penting terkait dengan produk yang diklaim sesuai ruang lingkup sertifikasi. </w:t>
            </w:r>
          </w:p>
          <w:p w14:paraId="72383F26" w14:textId="77777777" w:rsidR="00D15683" w:rsidRDefault="00D15683" w:rsidP="00D15683">
            <w:pPr>
              <w:jc w:val="both"/>
            </w:pPr>
            <w:r>
              <w:t>Perlu diatur oleh IFCC dengan persyaratan</w:t>
            </w:r>
          </w:p>
          <w:p w14:paraId="72DB923B" w14:textId="77777777" w:rsidR="00D15683" w:rsidRDefault="00D15683" w:rsidP="00D15683">
            <w:pPr>
              <w:pStyle w:val="ListParagraph"/>
              <w:numPr>
                <w:ilvl w:val="0"/>
                <w:numId w:val="2"/>
              </w:numPr>
              <w:jc w:val="both"/>
            </w:pPr>
            <w:r>
              <w:t xml:space="preserve">Lembaga sertifikasi harus melakukan pengendalian sesuai skema sertifikasi atas kepemilikan, penggunaan dan memperlihatkan lisensi, sertifikat, tanda kesesuaian, dan setiap mekanisme lain untuk menunjukkan produk telah disertifikasi. </w:t>
            </w:r>
          </w:p>
          <w:p w14:paraId="6C85E455" w14:textId="77777777" w:rsidR="00D15683" w:rsidRDefault="00D15683" w:rsidP="00D15683">
            <w:pPr>
              <w:pStyle w:val="ListParagraph"/>
              <w:numPr>
                <w:ilvl w:val="0"/>
                <w:numId w:val="2"/>
              </w:numPr>
              <w:jc w:val="both"/>
            </w:pPr>
            <w:r>
              <w:t>Referensi yang salah terhadap skema sertifikasi atau penyalahgunaan lisensi, sertifikat, tanda, atau mekanisme lain untuk menunjukkan produk telah disertifikasi, yang ditemukan pada dokumentasi atau publikasi lainnya harus ditangani dengan tindakan yang sesuai.</w:t>
            </w:r>
          </w:p>
          <w:p w14:paraId="4B5CAFAC" w14:textId="77777777" w:rsidR="00D15683" w:rsidRPr="006417CB" w:rsidRDefault="00D15683" w:rsidP="00D15683">
            <w:pPr>
              <w:rPr>
                <w:color w:val="8AE72D"/>
                <w:lang w:val="id-ID"/>
              </w:rPr>
            </w:pPr>
          </w:p>
        </w:tc>
        <w:tc>
          <w:tcPr>
            <w:tcW w:w="3686" w:type="dxa"/>
          </w:tcPr>
          <w:p w14:paraId="3DCC3173" w14:textId="77777777" w:rsidR="00D15683" w:rsidRDefault="00D15683" w:rsidP="00D15683">
            <w:pPr>
              <w:jc w:val="both"/>
              <w:rPr>
                <w:color w:val="8AE72D"/>
                <w:lang w:val="id-ID"/>
              </w:rPr>
            </w:pPr>
          </w:p>
        </w:tc>
      </w:tr>
      <w:tr w:rsidR="00D15683" w14:paraId="004095F7" w14:textId="70BA1BAF" w:rsidTr="00D15683">
        <w:tc>
          <w:tcPr>
            <w:tcW w:w="569" w:type="dxa"/>
          </w:tcPr>
          <w:p w14:paraId="0AC31751" w14:textId="7851F2E6" w:rsidR="00D15683" w:rsidRDefault="00D15683" w:rsidP="00D15683">
            <w:pPr>
              <w:jc w:val="both"/>
            </w:pPr>
            <w:r>
              <w:t>2</w:t>
            </w:r>
            <w:r w:rsidR="00132D85">
              <w:rPr>
                <w:lang w:val="id-ID"/>
              </w:rPr>
              <w:t>3</w:t>
            </w:r>
            <w:r>
              <w:t>.</w:t>
            </w:r>
          </w:p>
        </w:tc>
        <w:tc>
          <w:tcPr>
            <w:tcW w:w="1534" w:type="dxa"/>
          </w:tcPr>
          <w:p w14:paraId="2814C33E" w14:textId="0084F42D"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796246F4" w14:textId="34E1299B" w:rsidR="00D15683" w:rsidRDefault="00D15683" w:rsidP="00D15683">
            <w:pPr>
              <w:jc w:val="both"/>
            </w:pPr>
            <w:r>
              <w:t>7.4.4.2</w:t>
            </w:r>
          </w:p>
        </w:tc>
        <w:tc>
          <w:tcPr>
            <w:tcW w:w="1291" w:type="dxa"/>
          </w:tcPr>
          <w:p w14:paraId="4A48F840" w14:textId="7EDDDEED" w:rsidR="00D15683" w:rsidRDefault="00D15683" w:rsidP="00D15683">
            <w:pPr>
              <w:jc w:val="both"/>
            </w:pPr>
            <w:r>
              <w:t>6</w:t>
            </w:r>
          </w:p>
        </w:tc>
        <w:tc>
          <w:tcPr>
            <w:tcW w:w="4167" w:type="dxa"/>
          </w:tcPr>
          <w:p w14:paraId="12D009DF" w14:textId="77777777" w:rsidR="00D15683" w:rsidRPr="008A7262" w:rsidRDefault="00D15683" w:rsidP="00D15683">
            <w:pPr>
              <w:jc w:val="both"/>
              <w:rPr>
                <w:b/>
                <w:color w:val="8AE72D"/>
                <w:lang w:val="id-ID"/>
              </w:rPr>
            </w:pPr>
            <w:r w:rsidRPr="008A7262">
              <w:rPr>
                <w:b/>
                <w:color w:val="8AE72D"/>
                <w:lang w:val="id-ID"/>
              </w:rPr>
              <w:t>(DA)</w:t>
            </w:r>
          </w:p>
          <w:p w14:paraId="651F2496" w14:textId="77777777" w:rsidR="00D15683" w:rsidRDefault="00D15683" w:rsidP="00D15683">
            <w:pPr>
              <w:jc w:val="both"/>
            </w:pPr>
            <w:r>
              <w:t xml:space="preserve">Untuk yang berbahasa Inggris, istilah “refreshment” diusulkan diganti menjadi </w:t>
            </w:r>
            <w:r w:rsidRPr="00F44C35">
              <w:rPr>
                <w:b/>
                <w:bCs/>
                <w:highlight w:val="yellow"/>
              </w:rPr>
              <w:t>“updating standard/requirements</w:t>
            </w:r>
            <w:r>
              <w:t>”, sedangkan untuk yang berbahasa Indonesia bisa tetap menggunakan istilah “Penyegaran”</w:t>
            </w:r>
          </w:p>
          <w:p w14:paraId="6C688198" w14:textId="752722BE" w:rsidR="00D15683" w:rsidRPr="00B44C4B" w:rsidRDefault="00D15683" w:rsidP="00D15683">
            <w:pPr>
              <w:jc w:val="both"/>
              <w:rPr>
                <w:lang w:val="en-ID"/>
              </w:rPr>
            </w:pPr>
          </w:p>
        </w:tc>
        <w:tc>
          <w:tcPr>
            <w:tcW w:w="3686" w:type="dxa"/>
          </w:tcPr>
          <w:p w14:paraId="731821D2" w14:textId="77777777" w:rsidR="00D15683" w:rsidRPr="008A7262" w:rsidRDefault="00D15683" w:rsidP="00D15683">
            <w:pPr>
              <w:jc w:val="both"/>
              <w:rPr>
                <w:b/>
                <w:color w:val="8AE72D"/>
                <w:lang w:val="id-ID"/>
              </w:rPr>
            </w:pPr>
            <w:r w:rsidRPr="008A7262">
              <w:rPr>
                <w:b/>
                <w:color w:val="8AE72D"/>
                <w:lang w:val="id-ID"/>
              </w:rPr>
              <w:t>(TM)</w:t>
            </w:r>
          </w:p>
          <w:p w14:paraId="2DDE5BF0" w14:textId="77777777" w:rsidR="00D15683" w:rsidRDefault="00D15683" w:rsidP="00D15683">
            <w:pPr>
              <w:jc w:val="both"/>
            </w:pPr>
            <w:r>
              <w:t xml:space="preserve">Untuk bahasa Indonesia sudah cukup jelas yakni untuk setiap ada </w:t>
            </w:r>
            <w:r w:rsidRPr="00834366">
              <w:rPr>
                <w:b/>
                <w:i/>
              </w:rPr>
              <w:t>pembaharuan</w:t>
            </w:r>
            <w:r>
              <w:t xml:space="preserve"> persyaratan wajib mengikuti kegiatan </w:t>
            </w:r>
            <w:r w:rsidRPr="00834366">
              <w:rPr>
                <w:b/>
                <w:i/>
              </w:rPr>
              <w:t>penyegaran</w:t>
            </w:r>
            <w:r>
              <w:t xml:space="preserve">. </w:t>
            </w:r>
          </w:p>
          <w:p w14:paraId="4679DA7B" w14:textId="77777777" w:rsidR="00D15683" w:rsidRDefault="00D15683" w:rsidP="00D15683">
            <w:pPr>
              <w:jc w:val="both"/>
            </w:pPr>
          </w:p>
          <w:p w14:paraId="4BBF87C9" w14:textId="77777777" w:rsidR="00D15683" w:rsidRDefault="00D15683" w:rsidP="00D15683">
            <w:pPr>
              <w:jc w:val="both"/>
            </w:pPr>
            <w:r>
              <w:t xml:space="preserve">Namun bahasa inggris nya saja yang perlu disesuaikan yakni </w:t>
            </w:r>
          </w:p>
          <w:p w14:paraId="0DC90177" w14:textId="77777777" w:rsidR="00D15683" w:rsidRDefault="00D15683" w:rsidP="00D15683">
            <w:pPr>
              <w:jc w:val="both"/>
            </w:pPr>
            <w:r>
              <w:t xml:space="preserve">Pembaharuan = </w:t>
            </w:r>
            <w:r w:rsidRPr="00834366">
              <w:rPr>
                <w:i/>
              </w:rPr>
              <w:t>updating</w:t>
            </w:r>
          </w:p>
          <w:p w14:paraId="2EC50AA7" w14:textId="7349E4BB" w:rsidR="00D15683" w:rsidRPr="00B44C4B" w:rsidRDefault="00D15683" w:rsidP="00D15683">
            <w:pPr>
              <w:jc w:val="both"/>
              <w:rPr>
                <w:lang w:val="en-ID"/>
              </w:rPr>
            </w:pPr>
            <w:r>
              <w:t xml:space="preserve">Penyegaran = </w:t>
            </w:r>
            <w:r w:rsidRPr="00834366">
              <w:rPr>
                <w:i/>
              </w:rPr>
              <w:t>refreshment</w:t>
            </w:r>
            <w:r>
              <w:t xml:space="preserve">  </w:t>
            </w:r>
          </w:p>
        </w:tc>
      </w:tr>
      <w:tr w:rsidR="00D15683" w14:paraId="58D338EA" w14:textId="77777777" w:rsidTr="00D15683">
        <w:tc>
          <w:tcPr>
            <w:tcW w:w="569" w:type="dxa"/>
          </w:tcPr>
          <w:p w14:paraId="6C182FE6" w14:textId="0B0DB881" w:rsidR="00D15683" w:rsidRPr="001244DB" w:rsidRDefault="00132D85" w:rsidP="00132D85">
            <w:pPr>
              <w:jc w:val="center"/>
              <w:rPr>
                <w:lang w:val="id-ID"/>
              </w:rPr>
            </w:pPr>
            <w:r>
              <w:rPr>
                <w:lang w:val="id-ID"/>
              </w:rPr>
              <w:t>24</w:t>
            </w:r>
            <w:r w:rsidR="00D15683">
              <w:rPr>
                <w:lang w:val="id-ID"/>
              </w:rPr>
              <w:t>.</w:t>
            </w:r>
          </w:p>
        </w:tc>
        <w:tc>
          <w:tcPr>
            <w:tcW w:w="1534" w:type="dxa"/>
          </w:tcPr>
          <w:p w14:paraId="76F2855C" w14:textId="628CF53D"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50F30F89" w14:textId="0652F380" w:rsidR="00D15683" w:rsidRDefault="00D15683" w:rsidP="00D15683">
            <w:pPr>
              <w:jc w:val="both"/>
            </w:pPr>
            <w:r>
              <w:t>7.4.4.2</w:t>
            </w:r>
          </w:p>
        </w:tc>
        <w:tc>
          <w:tcPr>
            <w:tcW w:w="1291" w:type="dxa"/>
          </w:tcPr>
          <w:p w14:paraId="17A7D104" w14:textId="37542DC6" w:rsidR="00D15683" w:rsidRPr="001244DB" w:rsidRDefault="00D15683" w:rsidP="00D15683">
            <w:pPr>
              <w:jc w:val="both"/>
              <w:rPr>
                <w:lang w:val="id-ID"/>
              </w:rPr>
            </w:pPr>
            <w:r>
              <w:rPr>
                <w:lang w:val="id-ID"/>
              </w:rPr>
              <w:t>6</w:t>
            </w:r>
          </w:p>
        </w:tc>
        <w:tc>
          <w:tcPr>
            <w:tcW w:w="4167" w:type="dxa"/>
          </w:tcPr>
          <w:p w14:paraId="26CC043D" w14:textId="77777777" w:rsidR="00D15683" w:rsidRPr="008A7262" w:rsidRDefault="00D15683" w:rsidP="00D15683">
            <w:pPr>
              <w:jc w:val="both"/>
              <w:rPr>
                <w:b/>
                <w:color w:val="8AE72D"/>
                <w:lang w:val="id-ID"/>
              </w:rPr>
            </w:pPr>
            <w:r w:rsidRPr="008A7262">
              <w:rPr>
                <w:b/>
                <w:color w:val="8AE72D"/>
                <w:lang w:val="id-ID"/>
              </w:rPr>
              <w:t>(TM)</w:t>
            </w:r>
          </w:p>
          <w:p w14:paraId="7BCB6E06" w14:textId="77777777" w:rsidR="00D15683" w:rsidRDefault="00D15683" w:rsidP="00D15683">
            <w:pPr>
              <w:jc w:val="both"/>
            </w:pPr>
            <w:r>
              <w:t xml:space="preserve">Wording bahasa inggris perlu disesuaikan yakni </w:t>
            </w:r>
          </w:p>
          <w:p w14:paraId="1C0A3C8E" w14:textId="4648E287" w:rsidR="00D15683" w:rsidRPr="006417CB" w:rsidRDefault="00D15683" w:rsidP="00D15683">
            <w:pPr>
              <w:jc w:val="both"/>
              <w:rPr>
                <w:color w:val="8AE72D"/>
                <w:lang w:val="id-ID"/>
              </w:rPr>
            </w:pPr>
            <w:r>
              <w:t xml:space="preserve">The certification body shall ensure that the auditor, reviewer, and personnel granting the certification, every 3 (three) years and/or if there is </w:t>
            </w:r>
            <w:r w:rsidRPr="00DB6BC7">
              <w:rPr>
                <w:b/>
                <w:i/>
              </w:rPr>
              <w:t>an updating</w:t>
            </w:r>
            <w:r>
              <w:t xml:space="preserve"> of IFCC sustainable forest management standard/requirements, shall take part in the “refreshment” activities organized by IFCC and include the last version of the standard, before conducting certification using the standard.</w:t>
            </w:r>
          </w:p>
        </w:tc>
        <w:tc>
          <w:tcPr>
            <w:tcW w:w="3686" w:type="dxa"/>
          </w:tcPr>
          <w:p w14:paraId="4FC1CC9B" w14:textId="77777777" w:rsidR="00D15683" w:rsidRDefault="00D15683" w:rsidP="00D15683">
            <w:pPr>
              <w:jc w:val="both"/>
              <w:rPr>
                <w:color w:val="8AE72D"/>
                <w:lang w:val="id-ID"/>
              </w:rPr>
            </w:pPr>
          </w:p>
        </w:tc>
      </w:tr>
      <w:tr w:rsidR="00D15683" w14:paraId="7117328F" w14:textId="583668BB" w:rsidTr="00D15683">
        <w:tc>
          <w:tcPr>
            <w:tcW w:w="569" w:type="dxa"/>
          </w:tcPr>
          <w:p w14:paraId="6C5425CA" w14:textId="507599A7" w:rsidR="00D15683" w:rsidRDefault="00132D85" w:rsidP="00132D85">
            <w:pPr>
              <w:jc w:val="center"/>
            </w:pPr>
            <w:r>
              <w:t>25</w:t>
            </w:r>
            <w:r w:rsidR="00D15683">
              <w:t>.</w:t>
            </w:r>
          </w:p>
        </w:tc>
        <w:tc>
          <w:tcPr>
            <w:tcW w:w="1534" w:type="dxa"/>
          </w:tcPr>
          <w:p w14:paraId="017D7618" w14:textId="16C45C66"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733AA5B9" w14:textId="04FBDB88" w:rsidR="00D15683" w:rsidRDefault="00D15683" w:rsidP="00D15683">
            <w:pPr>
              <w:jc w:val="both"/>
            </w:pPr>
            <w:r>
              <w:t>7.4.3.1</w:t>
            </w:r>
          </w:p>
        </w:tc>
        <w:tc>
          <w:tcPr>
            <w:tcW w:w="1291" w:type="dxa"/>
          </w:tcPr>
          <w:p w14:paraId="2BF4A76A" w14:textId="5777D35C" w:rsidR="00D15683" w:rsidRDefault="00D15683" w:rsidP="00D15683">
            <w:pPr>
              <w:jc w:val="both"/>
            </w:pPr>
            <w:r>
              <w:t>6</w:t>
            </w:r>
          </w:p>
        </w:tc>
        <w:tc>
          <w:tcPr>
            <w:tcW w:w="4167" w:type="dxa"/>
          </w:tcPr>
          <w:p w14:paraId="521777F1" w14:textId="77777777" w:rsidR="00D15683" w:rsidRPr="008A7262" w:rsidRDefault="00D15683" w:rsidP="00D15683">
            <w:pPr>
              <w:jc w:val="both"/>
              <w:rPr>
                <w:b/>
                <w:color w:val="8AE72D"/>
                <w:lang w:val="id-ID"/>
              </w:rPr>
            </w:pPr>
            <w:r w:rsidRPr="008A7262">
              <w:rPr>
                <w:b/>
                <w:color w:val="8AE72D"/>
                <w:lang w:val="id-ID"/>
              </w:rPr>
              <w:t>(DA)</w:t>
            </w:r>
          </w:p>
          <w:p w14:paraId="63C75510" w14:textId="158D85AC" w:rsidR="00D15683" w:rsidRPr="00B44C4B" w:rsidRDefault="00D15683" w:rsidP="00D15683">
            <w:pPr>
              <w:jc w:val="both"/>
              <w:rPr>
                <w:lang w:val="en-ID"/>
              </w:rPr>
            </w:pPr>
            <w:r w:rsidRPr="00B747A7">
              <w:rPr>
                <w:lang w:val="en-ID"/>
              </w:rPr>
              <w:t>Auditor harus memiliki pengalaman</w:t>
            </w:r>
            <w:r>
              <w:rPr>
                <w:lang w:val="en-ID"/>
              </w:rPr>
              <w:t xml:space="preserve"> </w:t>
            </w:r>
            <w:r w:rsidRPr="00B747A7">
              <w:rPr>
                <w:lang w:val="en-ID"/>
              </w:rPr>
              <w:t xml:space="preserve">kerja minimal 3 (tiga) tahun </w:t>
            </w:r>
            <w:r w:rsidRPr="00B747A7">
              <w:rPr>
                <w:b/>
                <w:bCs/>
                <w:highlight w:val="yellow"/>
                <w:lang w:val="en-ID"/>
              </w:rPr>
              <w:t>penuh</w:t>
            </w:r>
            <w:r>
              <w:rPr>
                <w:lang w:val="en-ID"/>
              </w:rPr>
              <w:t xml:space="preserve"> </w:t>
            </w:r>
            <w:r w:rsidRPr="00B747A7">
              <w:rPr>
                <w:lang w:val="en-ID"/>
              </w:rPr>
              <w:t>dalam bidang</w:t>
            </w:r>
            <w:r>
              <w:rPr>
                <w:lang w:val="en-ID"/>
              </w:rPr>
              <w:t xml:space="preserve"> </w:t>
            </w:r>
            <w:r w:rsidRPr="00B747A7">
              <w:rPr>
                <w:lang w:val="en-ID"/>
              </w:rPr>
              <w:t>kehutanan di Indonesia.</w:t>
            </w:r>
            <w:r>
              <w:rPr>
                <w:lang w:val="en-ID"/>
              </w:rPr>
              <w:t xml:space="preserve"> Untuk versi Bahasa inggris tetap sama</w:t>
            </w:r>
          </w:p>
        </w:tc>
        <w:tc>
          <w:tcPr>
            <w:tcW w:w="3686" w:type="dxa"/>
          </w:tcPr>
          <w:p w14:paraId="7FD673FD" w14:textId="77777777" w:rsidR="00D15683" w:rsidRPr="008A7262" w:rsidRDefault="00D15683" w:rsidP="00D15683">
            <w:pPr>
              <w:jc w:val="both"/>
              <w:rPr>
                <w:b/>
                <w:color w:val="8AE72D"/>
                <w:lang w:val="id-ID"/>
              </w:rPr>
            </w:pPr>
            <w:r w:rsidRPr="008A7262">
              <w:rPr>
                <w:b/>
                <w:color w:val="8AE72D"/>
                <w:lang w:val="id-ID"/>
              </w:rPr>
              <w:t>(TM)</w:t>
            </w:r>
          </w:p>
          <w:p w14:paraId="482B0F13" w14:textId="77777777" w:rsidR="00D15683" w:rsidRDefault="00D15683" w:rsidP="00D15683">
            <w:pPr>
              <w:jc w:val="both"/>
              <w:rPr>
                <w:lang w:val="en-ID"/>
              </w:rPr>
            </w:pPr>
            <w:r>
              <w:rPr>
                <w:lang w:val="en-ID"/>
              </w:rPr>
              <w:t xml:space="preserve">Bahasa Indonesia sebaiknya tetap sama dengan naskah asli, karena meskipun tanpa ditambah kata “penuh”  bisa dipahami 3 tahun harus punya pengalaman bidang kehutanan di Indonesia. </w:t>
            </w:r>
          </w:p>
          <w:p w14:paraId="36EE24C5" w14:textId="77777777" w:rsidR="00D15683" w:rsidRDefault="00D15683" w:rsidP="00D15683">
            <w:pPr>
              <w:jc w:val="both"/>
              <w:rPr>
                <w:lang w:val="en-ID"/>
              </w:rPr>
            </w:pPr>
          </w:p>
          <w:p w14:paraId="69055D60" w14:textId="77777777" w:rsidR="00D15683" w:rsidRDefault="00D15683" w:rsidP="00D15683">
            <w:pPr>
              <w:jc w:val="both"/>
              <w:rPr>
                <w:lang w:val="en-ID"/>
              </w:rPr>
            </w:pPr>
            <w:r>
              <w:rPr>
                <w:lang w:val="en-ID"/>
              </w:rPr>
              <w:t xml:space="preserve">Perlu disesuaikan dalam bahasa Inggris_ dihilangkan </w:t>
            </w:r>
            <w:r w:rsidRPr="0082654E">
              <w:rPr>
                <w:b/>
                <w:i/>
                <w:lang w:val="en-ID"/>
              </w:rPr>
              <w:t>full time</w:t>
            </w:r>
            <w:r>
              <w:rPr>
                <w:lang w:val="en-ID"/>
              </w:rPr>
              <w:t xml:space="preserve"> : </w:t>
            </w:r>
          </w:p>
          <w:p w14:paraId="3A5CB363" w14:textId="0DDC147A" w:rsidR="00D15683" w:rsidRPr="00B44C4B" w:rsidRDefault="00D15683" w:rsidP="00D15683">
            <w:pPr>
              <w:jc w:val="both"/>
              <w:rPr>
                <w:lang w:val="en-ID"/>
              </w:rPr>
            </w:pPr>
            <w:r>
              <w:rPr>
                <w:lang w:val="en-ID"/>
              </w:rPr>
              <w:t>The auditor shall have at least three years working experiences in forestry sector in Indonesia</w:t>
            </w:r>
          </w:p>
        </w:tc>
      </w:tr>
      <w:tr w:rsidR="00D15683" w14:paraId="7F507BEB" w14:textId="77777777" w:rsidTr="00D15683">
        <w:tc>
          <w:tcPr>
            <w:tcW w:w="569" w:type="dxa"/>
          </w:tcPr>
          <w:p w14:paraId="1AE4167D" w14:textId="4A9477C1" w:rsidR="00D15683" w:rsidRPr="00132D85" w:rsidRDefault="00132D85" w:rsidP="00132D85">
            <w:pPr>
              <w:jc w:val="center"/>
              <w:rPr>
                <w:lang w:val="id-ID"/>
              </w:rPr>
            </w:pPr>
            <w:r>
              <w:rPr>
                <w:lang w:val="id-ID"/>
              </w:rPr>
              <w:t>26.</w:t>
            </w:r>
          </w:p>
        </w:tc>
        <w:tc>
          <w:tcPr>
            <w:tcW w:w="1534" w:type="dxa"/>
          </w:tcPr>
          <w:p w14:paraId="3B3F8AB5" w14:textId="479D007F"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0FB91EAB" w14:textId="3EEB1DAA" w:rsidR="00D15683" w:rsidRPr="00C6312C" w:rsidRDefault="00D15683" w:rsidP="00D15683">
            <w:pPr>
              <w:jc w:val="both"/>
              <w:rPr>
                <w:lang w:val="id-ID"/>
              </w:rPr>
            </w:pPr>
            <w:r>
              <w:rPr>
                <w:lang w:val="id-ID"/>
              </w:rPr>
              <w:t>1.2</w:t>
            </w:r>
          </w:p>
        </w:tc>
        <w:tc>
          <w:tcPr>
            <w:tcW w:w="1291" w:type="dxa"/>
          </w:tcPr>
          <w:p w14:paraId="4BDA4296" w14:textId="5CDDDCAC" w:rsidR="00D15683" w:rsidRPr="00C6312C" w:rsidRDefault="00D15683" w:rsidP="00D15683">
            <w:pPr>
              <w:jc w:val="both"/>
              <w:rPr>
                <w:lang w:val="id-ID"/>
              </w:rPr>
            </w:pPr>
            <w:r>
              <w:rPr>
                <w:lang w:val="id-ID"/>
              </w:rPr>
              <w:t>7</w:t>
            </w:r>
          </w:p>
        </w:tc>
        <w:tc>
          <w:tcPr>
            <w:tcW w:w="4167" w:type="dxa"/>
          </w:tcPr>
          <w:p w14:paraId="2EC8FBF1" w14:textId="77777777" w:rsidR="00D15683" w:rsidRDefault="00D15683" w:rsidP="00D15683">
            <w:pPr>
              <w:jc w:val="both"/>
              <w:rPr>
                <w:b/>
                <w:color w:val="8AE72D"/>
                <w:lang w:val="id-ID"/>
              </w:rPr>
            </w:pPr>
            <w:r>
              <w:rPr>
                <w:b/>
                <w:color w:val="8AE72D"/>
                <w:lang w:val="id-ID"/>
              </w:rPr>
              <w:t>(EE</w:t>
            </w:r>
            <w:r w:rsidRPr="008A7262">
              <w:rPr>
                <w:b/>
                <w:color w:val="8AE72D"/>
                <w:lang w:val="id-ID"/>
              </w:rPr>
              <w:t>)</w:t>
            </w:r>
          </w:p>
          <w:p w14:paraId="6F761767" w14:textId="77777777" w:rsidR="00D15683" w:rsidRDefault="00D15683" w:rsidP="00D15683">
            <w:pPr>
              <w:autoSpaceDE w:val="0"/>
              <w:autoSpaceDN w:val="0"/>
              <w:adjustRightInd w:val="0"/>
              <w:rPr>
                <w:rFonts w:ascii="Calibri" w:hAnsi="Calibri" w:cs="Calibri"/>
                <w:lang w:val="en-AU"/>
              </w:rPr>
            </w:pPr>
            <w:r>
              <w:rPr>
                <w:rFonts w:ascii="Calibri" w:hAnsi="Calibri" w:cs="Calibri"/>
                <w:lang w:val="en-AU"/>
              </w:rPr>
              <w:t>1.2. Dokumen ini berisi persyaratan-persyaratan tambahan SNI ISO/IEC 17021 dan yang berkaitan dengan dokumen IAF untuk lembaga sertifikasi penyelenggara audit dan</w:t>
            </w:r>
          </w:p>
          <w:p w14:paraId="206CB5DE" w14:textId="77777777" w:rsidR="00D15683" w:rsidRDefault="00D15683" w:rsidP="00D15683">
            <w:pPr>
              <w:autoSpaceDE w:val="0"/>
              <w:autoSpaceDN w:val="0"/>
              <w:adjustRightInd w:val="0"/>
              <w:rPr>
                <w:rFonts w:ascii="Calibri" w:hAnsi="Calibri" w:cs="Calibri"/>
                <w:lang w:val="en-AU"/>
              </w:rPr>
            </w:pPr>
            <w:r>
              <w:rPr>
                <w:rFonts w:ascii="Calibri" w:hAnsi="Calibri" w:cs="Calibri"/>
                <w:lang w:val="en-AU"/>
              </w:rPr>
              <w:t>sertifikasi pengelolaan hutan lestari menggunakan standar sertifikasi pengelolaan</w:t>
            </w:r>
          </w:p>
          <w:p w14:paraId="0589CB69" w14:textId="77777777" w:rsidR="00D15683" w:rsidRDefault="00D15683" w:rsidP="00D15683">
            <w:pPr>
              <w:jc w:val="both"/>
              <w:rPr>
                <w:rFonts w:ascii="Calibri" w:hAnsi="Calibri" w:cs="Calibri"/>
                <w:lang w:val="en-AU"/>
              </w:rPr>
            </w:pPr>
            <w:proofErr w:type="gramStart"/>
            <w:r>
              <w:rPr>
                <w:rFonts w:ascii="Calibri" w:hAnsi="Calibri" w:cs="Calibri"/>
                <w:lang w:val="en-AU"/>
              </w:rPr>
              <w:t>hutan</w:t>
            </w:r>
            <w:proofErr w:type="gramEnd"/>
            <w:r>
              <w:rPr>
                <w:rFonts w:ascii="Calibri" w:hAnsi="Calibri" w:cs="Calibri"/>
                <w:lang w:val="en-AU"/>
              </w:rPr>
              <w:t xml:space="preserve"> lestari IFCC.</w:t>
            </w:r>
          </w:p>
          <w:p w14:paraId="124D32BF" w14:textId="77777777" w:rsidR="00D15683" w:rsidRDefault="00D15683" w:rsidP="00D15683">
            <w:pPr>
              <w:jc w:val="both"/>
              <w:rPr>
                <w:rFonts w:ascii="Calibri" w:hAnsi="Calibri" w:cs="Calibri"/>
                <w:lang w:val="en-AU"/>
              </w:rPr>
            </w:pPr>
          </w:p>
          <w:p w14:paraId="0F3964BD" w14:textId="36A07452" w:rsidR="00D15683" w:rsidRPr="008A7262" w:rsidRDefault="00D15683" w:rsidP="00D15683">
            <w:pPr>
              <w:jc w:val="both"/>
              <w:rPr>
                <w:b/>
                <w:color w:val="8AE72D"/>
                <w:lang w:val="id-ID"/>
              </w:rPr>
            </w:pPr>
            <w:r>
              <w:rPr>
                <w:rFonts w:ascii="Calibri" w:hAnsi="Calibri" w:cs="Calibri"/>
                <w:lang w:val="en-AU"/>
              </w:rPr>
              <w:t>Saran : SNI ISO/IEC 17065 berkaitan dengan penggunaan sertifikasi produk dan verifikasi legalitas kayu (VLK), UMH dilapangan mengklaim hasil hutan/produk kayu berdasarkan no sertifikat IFCC yang diperoleh, sehingga kami sarankan pada draft standard IFCC ST 1002 menggunakan ruang lingkup SNI ISO/IEC 17065.</w:t>
            </w:r>
          </w:p>
        </w:tc>
        <w:tc>
          <w:tcPr>
            <w:tcW w:w="3686" w:type="dxa"/>
          </w:tcPr>
          <w:p w14:paraId="27DA5DE2" w14:textId="77777777" w:rsidR="00D15683" w:rsidRPr="008A7262" w:rsidRDefault="00D15683" w:rsidP="00D15683">
            <w:pPr>
              <w:jc w:val="both"/>
              <w:rPr>
                <w:b/>
                <w:color w:val="8AE72D"/>
                <w:lang w:val="id-ID"/>
              </w:rPr>
            </w:pPr>
          </w:p>
        </w:tc>
      </w:tr>
      <w:tr w:rsidR="00D15683" w14:paraId="291F7E62" w14:textId="77777777" w:rsidTr="00D15683">
        <w:tc>
          <w:tcPr>
            <w:tcW w:w="569" w:type="dxa"/>
          </w:tcPr>
          <w:p w14:paraId="6CC64261" w14:textId="3CC30A05" w:rsidR="00D15683" w:rsidRPr="00132D85" w:rsidRDefault="00132D85" w:rsidP="00132D85">
            <w:pPr>
              <w:jc w:val="center"/>
              <w:rPr>
                <w:lang w:val="id-ID"/>
              </w:rPr>
            </w:pPr>
            <w:r>
              <w:rPr>
                <w:lang w:val="id-ID"/>
              </w:rPr>
              <w:t>27.</w:t>
            </w:r>
          </w:p>
        </w:tc>
        <w:tc>
          <w:tcPr>
            <w:tcW w:w="1534" w:type="dxa"/>
          </w:tcPr>
          <w:p w14:paraId="0CED731C" w14:textId="320C7852"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0C65B3FE" w14:textId="38404F84" w:rsidR="00D15683" w:rsidRDefault="00D15683" w:rsidP="00D15683">
            <w:pPr>
              <w:jc w:val="both"/>
              <w:rPr>
                <w:lang w:val="id-ID"/>
              </w:rPr>
            </w:pPr>
            <w:r>
              <w:t>9.2.1.</w:t>
            </w:r>
          </w:p>
        </w:tc>
        <w:tc>
          <w:tcPr>
            <w:tcW w:w="1291" w:type="dxa"/>
          </w:tcPr>
          <w:p w14:paraId="34B6E14E" w14:textId="16375399" w:rsidR="00D15683" w:rsidRDefault="00D15683" w:rsidP="00D15683">
            <w:pPr>
              <w:jc w:val="both"/>
              <w:rPr>
                <w:lang w:val="id-ID"/>
              </w:rPr>
            </w:pPr>
            <w:r>
              <w:rPr>
                <w:lang w:val="id-ID"/>
              </w:rPr>
              <w:t>10</w:t>
            </w:r>
          </w:p>
        </w:tc>
        <w:tc>
          <w:tcPr>
            <w:tcW w:w="4167" w:type="dxa"/>
          </w:tcPr>
          <w:p w14:paraId="375D6F11" w14:textId="58752B72"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66EE327E" w14:textId="6C4A3D99" w:rsidR="00D15683" w:rsidRDefault="00D15683" w:rsidP="00D15683">
            <w:pPr>
              <w:jc w:val="both"/>
              <w:rPr>
                <w:b/>
                <w:color w:val="8AE72D"/>
                <w:lang w:val="id-ID"/>
              </w:rPr>
            </w:pPr>
            <w:r>
              <w:t xml:space="preserve">Sampling Multi-site </w:t>
            </w:r>
            <w:r>
              <w:sym w:font="Wingdings" w:char="F0E0"/>
            </w:r>
            <w:r>
              <w:t xml:space="preserve"> perlu disampaikan dalm standar ini apakah yang dimaksud dengan multisite organization khususnya terkait dengan pengelolaan hutan di Indonesia.</w:t>
            </w:r>
          </w:p>
        </w:tc>
        <w:tc>
          <w:tcPr>
            <w:tcW w:w="3686" w:type="dxa"/>
          </w:tcPr>
          <w:p w14:paraId="5B13FEB6" w14:textId="77777777" w:rsidR="00D15683" w:rsidRPr="008A7262" w:rsidRDefault="00D15683" w:rsidP="00D15683">
            <w:pPr>
              <w:jc w:val="both"/>
              <w:rPr>
                <w:b/>
                <w:color w:val="8AE72D"/>
                <w:lang w:val="id-ID"/>
              </w:rPr>
            </w:pPr>
          </w:p>
        </w:tc>
      </w:tr>
      <w:tr w:rsidR="00D15683" w14:paraId="792492E1" w14:textId="77777777" w:rsidTr="00D15683">
        <w:tc>
          <w:tcPr>
            <w:tcW w:w="569" w:type="dxa"/>
          </w:tcPr>
          <w:p w14:paraId="5C82F5D8" w14:textId="216432AB" w:rsidR="00D15683" w:rsidRPr="00132D85" w:rsidRDefault="00132D85" w:rsidP="00132D85">
            <w:pPr>
              <w:jc w:val="center"/>
              <w:rPr>
                <w:lang w:val="id-ID"/>
              </w:rPr>
            </w:pPr>
            <w:r>
              <w:rPr>
                <w:lang w:val="id-ID"/>
              </w:rPr>
              <w:t>28.</w:t>
            </w:r>
          </w:p>
        </w:tc>
        <w:tc>
          <w:tcPr>
            <w:tcW w:w="1534" w:type="dxa"/>
          </w:tcPr>
          <w:p w14:paraId="271E3650" w14:textId="7289CA20"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4D16628B" w14:textId="127EAF94" w:rsidR="00D15683" w:rsidRDefault="00D15683" w:rsidP="00D15683">
            <w:pPr>
              <w:jc w:val="both"/>
            </w:pPr>
            <w:r>
              <w:t>9.4.1.1.1.</w:t>
            </w:r>
          </w:p>
        </w:tc>
        <w:tc>
          <w:tcPr>
            <w:tcW w:w="1291" w:type="dxa"/>
          </w:tcPr>
          <w:p w14:paraId="6ECF5346" w14:textId="2B1C17F3" w:rsidR="00D15683" w:rsidRDefault="00D15683" w:rsidP="00D15683">
            <w:pPr>
              <w:jc w:val="both"/>
              <w:rPr>
                <w:lang w:val="id-ID"/>
              </w:rPr>
            </w:pPr>
            <w:r>
              <w:rPr>
                <w:lang w:val="id-ID"/>
              </w:rPr>
              <w:t>10</w:t>
            </w:r>
          </w:p>
        </w:tc>
        <w:tc>
          <w:tcPr>
            <w:tcW w:w="4167" w:type="dxa"/>
          </w:tcPr>
          <w:p w14:paraId="020636D7" w14:textId="77777777" w:rsidR="00D15683" w:rsidRPr="008A7262" w:rsidRDefault="00D15683" w:rsidP="00D15683">
            <w:pPr>
              <w:jc w:val="both"/>
              <w:rPr>
                <w:b/>
                <w:color w:val="8AE72D"/>
                <w:lang w:val="id-ID"/>
              </w:rPr>
            </w:pPr>
            <w:r>
              <w:rPr>
                <w:b/>
                <w:color w:val="8AE72D"/>
                <w:lang w:val="id-ID"/>
              </w:rPr>
              <w:t>(</w:t>
            </w:r>
            <w:r w:rsidRPr="008A7262">
              <w:rPr>
                <w:b/>
                <w:color w:val="8AE72D"/>
                <w:lang w:val="id-ID"/>
              </w:rPr>
              <w:t>A</w:t>
            </w:r>
            <w:r>
              <w:rPr>
                <w:b/>
                <w:color w:val="8AE72D"/>
                <w:lang w:val="id-ID"/>
              </w:rPr>
              <w:t>I</w:t>
            </w:r>
            <w:r w:rsidRPr="008A7262">
              <w:rPr>
                <w:b/>
                <w:color w:val="8AE72D"/>
                <w:lang w:val="id-ID"/>
              </w:rPr>
              <w:t>)</w:t>
            </w:r>
          </w:p>
          <w:p w14:paraId="6A6F1DAD" w14:textId="77777777" w:rsidR="00D15683" w:rsidRDefault="00D15683" w:rsidP="00D15683">
            <w:pPr>
              <w:pStyle w:val="ListParagraph"/>
              <w:ind w:left="0"/>
              <w:jc w:val="both"/>
            </w:pPr>
            <w:r>
              <w:t>Untuk Audit Tahap I apakah ada pengaturannya? Misalnya harus kelapangan atau cukup desktop (audit kecukupan dokumen) khususnya bagi yang telah memiliki sertifikat SFM lain (misalnya PHPL) Karena disini disebutkan:</w:t>
            </w:r>
          </w:p>
          <w:p w14:paraId="43D26677" w14:textId="77777777" w:rsidR="00D15683" w:rsidRDefault="00D15683" w:rsidP="00D15683">
            <w:pPr>
              <w:pStyle w:val="ListParagraph"/>
              <w:numPr>
                <w:ilvl w:val="0"/>
                <w:numId w:val="5"/>
              </w:numPr>
              <w:jc w:val="both"/>
            </w:pPr>
            <w:r>
              <w:t xml:space="preserve">Evaluasi dokumentasi klien, </w:t>
            </w:r>
          </w:p>
          <w:p w14:paraId="79B1BD4B" w14:textId="77777777" w:rsidR="00D15683" w:rsidRDefault="00D15683" w:rsidP="00D15683">
            <w:pPr>
              <w:pStyle w:val="ListParagraph"/>
              <w:numPr>
                <w:ilvl w:val="0"/>
                <w:numId w:val="5"/>
              </w:numPr>
              <w:jc w:val="both"/>
            </w:pPr>
            <w:r>
              <w:t xml:space="preserve">Evaluasi status klien </w:t>
            </w:r>
          </w:p>
          <w:p w14:paraId="32B7CCD3" w14:textId="77777777" w:rsidR="00D15683" w:rsidRDefault="00D15683" w:rsidP="00D15683">
            <w:pPr>
              <w:pStyle w:val="ListParagraph"/>
              <w:numPr>
                <w:ilvl w:val="0"/>
                <w:numId w:val="5"/>
              </w:numPr>
              <w:jc w:val="both"/>
            </w:pPr>
            <w:r>
              <w:t>Evaluasi pemahaman tentang standar pengelolaan hutan</w:t>
            </w:r>
          </w:p>
          <w:p w14:paraId="503987C1" w14:textId="77777777" w:rsidR="00D15683" w:rsidRDefault="00D15683" w:rsidP="00D15683">
            <w:pPr>
              <w:pStyle w:val="ListParagraph"/>
              <w:numPr>
                <w:ilvl w:val="0"/>
                <w:numId w:val="5"/>
              </w:numPr>
              <w:jc w:val="both"/>
            </w:pPr>
            <w:r>
              <w:t xml:space="preserve">Mendapatkan aspek penting dari operasional klien, </w:t>
            </w:r>
          </w:p>
          <w:p w14:paraId="22BA8A09" w14:textId="4A19CD6E" w:rsidR="00D15683" w:rsidRDefault="00D15683" w:rsidP="00D15683">
            <w:pPr>
              <w:jc w:val="both"/>
            </w:pPr>
            <w:r>
              <w:t>Mengumpulkan informasi yang diperlukan mengenai ruang lingkup kegiatan pengelolaan hutan serta lokasinya.</w:t>
            </w:r>
          </w:p>
        </w:tc>
        <w:tc>
          <w:tcPr>
            <w:tcW w:w="3686" w:type="dxa"/>
          </w:tcPr>
          <w:p w14:paraId="694E3A6F" w14:textId="77777777" w:rsidR="00D15683" w:rsidRPr="008A7262" w:rsidRDefault="00D15683" w:rsidP="00D15683">
            <w:pPr>
              <w:jc w:val="both"/>
              <w:rPr>
                <w:b/>
                <w:color w:val="8AE72D"/>
                <w:lang w:val="id-ID"/>
              </w:rPr>
            </w:pPr>
          </w:p>
        </w:tc>
      </w:tr>
      <w:tr w:rsidR="00D15683" w14:paraId="066D703C" w14:textId="115AB48F" w:rsidTr="00D15683">
        <w:tc>
          <w:tcPr>
            <w:tcW w:w="569" w:type="dxa"/>
          </w:tcPr>
          <w:p w14:paraId="06FF65C4" w14:textId="26E8C8E7" w:rsidR="00D15683" w:rsidRDefault="00132D85" w:rsidP="00132D85">
            <w:pPr>
              <w:jc w:val="center"/>
            </w:pPr>
            <w:r>
              <w:t>29</w:t>
            </w:r>
            <w:r w:rsidR="00D15683">
              <w:t>.</w:t>
            </w:r>
          </w:p>
        </w:tc>
        <w:tc>
          <w:tcPr>
            <w:tcW w:w="1534" w:type="dxa"/>
          </w:tcPr>
          <w:p w14:paraId="3254A16A" w14:textId="06197E7D"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0EEFC482" w14:textId="6471D2CE" w:rsidR="00D15683" w:rsidRDefault="00D15683" w:rsidP="00D15683">
            <w:pPr>
              <w:jc w:val="both"/>
            </w:pPr>
            <w:r w:rsidRPr="00F44C35">
              <w:rPr>
                <w:lang w:val="en-ID"/>
              </w:rPr>
              <w:t>9.4.1.1.2</w:t>
            </w:r>
          </w:p>
        </w:tc>
        <w:tc>
          <w:tcPr>
            <w:tcW w:w="1291" w:type="dxa"/>
          </w:tcPr>
          <w:p w14:paraId="1F525A76" w14:textId="76FEC2A5" w:rsidR="00D15683" w:rsidRDefault="00D15683" w:rsidP="00D15683">
            <w:pPr>
              <w:jc w:val="both"/>
            </w:pPr>
            <w:r>
              <w:t>11</w:t>
            </w:r>
          </w:p>
        </w:tc>
        <w:tc>
          <w:tcPr>
            <w:tcW w:w="4167" w:type="dxa"/>
          </w:tcPr>
          <w:p w14:paraId="696140C6" w14:textId="77777777" w:rsidR="00D15683" w:rsidRPr="008A7262" w:rsidRDefault="00D15683" w:rsidP="00D15683">
            <w:pPr>
              <w:jc w:val="both"/>
              <w:rPr>
                <w:b/>
                <w:color w:val="8AE72D"/>
                <w:lang w:val="id-ID"/>
              </w:rPr>
            </w:pPr>
            <w:r w:rsidRPr="008A7262">
              <w:rPr>
                <w:b/>
                <w:color w:val="8AE72D"/>
                <w:lang w:val="id-ID"/>
              </w:rPr>
              <w:t>(DA)</w:t>
            </w:r>
          </w:p>
          <w:p w14:paraId="2DFA0D8A" w14:textId="77777777" w:rsidR="00D15683" w:rsidRPr="00F44C35" w:rsidRDefault="00D15683" w:rsidP="00D15683">
            <w:pPr>
              <w:jc w:val="both"/>
              <w:rPr>
                <w:lang w:val="en-ID"/>
              </w:rPr>
            </w:pPr>
            <w:r w:rsidRPr="00F44C35">
              <w:rPr>
                <w:lang w:val="en-ID"/>
              </w:rPr>
              <w:t>9.4.1.1.2. Lembaga sertifikasi harus membuat</w:t>
            </w:r>
            <w:r>
              <w:rPr>
                <w:lang w:val="en-ID"/>
              </w:rPr>
              <w:t xml:space="preserve"> </w:t>
            </w:r>
            <w:r w:rsidRPr="00F44C35">
              <w:rPr>
                <w:lang w:val="en-ID"/>
              </w:rPr>
              <w:t>pengumuman publik atas proses sertifikasi (baik</w:t>
            </w:r>
          </w:p>
          <w:p w14:paraId="3565334A" w14:textId="6CE6411F" w:rsidR="00D15683" w:rsidRPr="00B44C4B" w:rsidRDefault="00D15683" w:rsidP="00D15683">
            <w:pPr>
              <w:jc w:val="both"/>
              <w:rPr>
                <w:lang w:val="en-ID"/>
              </w:rPr>
            </w:pPr>
            <w:proofErr w:type="gramStart"/>
            <w:r w:rsidRPr="00F44C35">
              <w:rPr>
                <w:lang w:val="en-ID"/>
              </w:rPr>
              <w:t>sertifikasi</w:t>
            </w:r>
            <w:proofErr w:type="gramEnd"/>
            <w:r w:rsidRPr="00F44C35">
              <w:rPr>
                <w:lang w:val="en-ID"/>
              </w:rPr>
              <w:t xml:space="preserve"> awal, resertifikasi maupun penilikan)</w:t>
            </w:r>
            <w:r>
              <w:rPr>
                <w:lang w:val="en-ID"/>
              </w:rPr>
              <w:t xml:space="preserve"> </w:t>
            </w:r>
            <w:r w:rsidRPr="00F44C35">
              <w:rPr>
                <w:lang w:val="en-ID"/>
              </w:rPr>
              <w:t>sekurang-kurangnya selama 30 (tiga puluh) hari</w:t>
            </w:r>
            <w:r>
              <w:rPr>
                <w:lang w:val="en-ID"/>
              </w:rPr>
              <w:t xml:space="preserve"> </w:t>
            </w:r>
            <w:r w:rsidRPr="00F44C35">
              <w:rPr>
                <w:b/>
                <w:bCs/>
                <w:highlight w:val="yellow"/>
                <w:lang w:val="en-ID"/>
              </w:rPr>
              <w:t>sebelum pelaksanaan sertifikasi</w:t>
            </w:r>
            <w:r>
              <w:rPr>
                <w:lang w:val="en-ID"/>
              </w:rPr>
              <w:t xml:space="preserve"> </w:t>
            </w:r>
            <w:r w:rsidRPr="00F44C35">
              <w:rPr>
                <w:lang w:val="en-ID"/>
              </w:rPr>
              <w:t>melalui website dan menginformasikannya</w:t>
            </w:r>
            <w:r>
              <w:rPr>
                <w:lang w:val="en-ID"/>
              </w:rPr>
              <w:t xml:space="preserve"> </w:t>
            </w:r>
            <w:r w:rsidRPr="00F44C35">
              <w:rPr>
                <w:lang w:val="en-ID"/>
              </w:rPr>
              <w:t>kepada IFCC.</w:t>
            </w:r>
          </w:p>
        </w:tc>
        <w:tc>
          <w:tcPr>
            <w:tcW w:w="3686" w:type="dxa"/>
          </w:tcPr>
          <w:p w14:paraId="612CB71B" w14:textId="77777777" w:rsidR="00D15683" w:rsidRPr="008A7262" w:rsidRDefault="00D15683" w:rsidP="00D15683">
            <w:pPr>
              <w:jc w:val="both"/>
              <w:rPr>
                <w:b/>
                <w:color w:val="8AE72D"/>
                <w:lang w:val="id-ID"/>
              </w:rPr>
            </w:pPr>
            <w:r w:rsidRPr="008A7262">
              <w:rPr>
                <w:b/>
                <w:color w:val="8AE72D"/>
                <w:lang w:val="id-ID"/>
              </w:rPr>
              <w:t>(TM)</w:t>
            </w:r>
          </w:p>
          <w:p w14:paraId="4579D61B" w14:textId="77777777" w:rsidR="00D15683" w:rsidRDefault="00D15683" w:rsidP="00D15683">
            <w:pPr>
              <w:jc w:val="both"/>
              <w:rPr>
                <w:lang w:val="en-ID"/>
              </w:rPr>
            </w:pPr>
            <w:r>
              <w:rPr>
                <w:lang w:val="en-ID"/>
              </w:rPr>
              <w:t>Setuju _ sekurang-kurangnya 30 hari sebelum pelaksanaan kegiatan sertifikasi (sertifikasi awal, penilikan dan resertifikasi) dan seterusnya.</w:t>
            </w:r>
          </w:p>
          <w:p w14:paraId="5FCD9263" w14:textId="77777777" w:rsidR="00D15683" w:rsidRPr="00B44C4B" w:rsidRDefault="00D15683" w:rsidP="00D15683">
            <w:pPr>
              <w:jc w:val="both"/>
              <w:rPr>
                <w:lang w:val="en-ID"/>
              </w:rPr>
            </w:pPr>
          </w:p>
        </w:tc>
      </w:tr>
      <w:tr w:rsidR="00D15683" w14:paraId="20F6D4E7" w14:textId="77777777" w:rsidTr="00D15683">
        <w:tc>
          <w:tcPr>
            <w:tcW w:w="569" w:type="dxa"/>
          </w:tcPr>
          <w:p w14:paraId="15AE54E3" w14:textId="24C4A694" w:rsidR="00D15683" w:rsidRPr="00461E74" w:rsidRDefault="00132D85" w:rsidP="00132D85">
            <w:pPr>
              <w:jc w:val="center"/>
              <w:rPr>
                <w:lang w:val="id-ID"/>
              </w:rPr>
            </w:pPr>
            <w:r>
              <w:rPr>
                <w:lang w:val="id-ID"/>
              </w:rPr>
              <w:t>30</w:t>
            </w:r>
            <w:r w:rsidR="00D15683">
              <w:rPr>
                <w:lang w:val="id-ID"/>
              </w:rPr>
              <w:t>.</w:t>
            </w:r>
          </w:p>
        </w:tc>
        <w:tc>
          <w:tcPr>
            <w:tcW w:w="1534" w:type="dxa"/>
          </w:tcPr>
          <w:p w14:paraId="5BFB3CEA" w14:textId="041F7A5E"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505CBC8A" w14:textId="2750B14F" w:rsidR="00D15683" w:rsidRPr="00F44C35" w:rsidRDefault="00D15683" w:rsidP="00D15683">
            <w:pPr>
              <w:jc w:val="both"/>
              <w:rPr>
                <w:lang w:val="en-ID"/>
              </w:rPr>
            </w:pPr>
            <w:r w:rsidRPr="00F44C35">
              <w:rPr>
                <w:lang w:val="en-ID"/>
              </w:rPr>
              <w:t>9.4.1.1.2</w:t>
            </w:r>
          </w:p>
        </w:tc>
        <w:tc>
          <w:tcPr>
            <w:tcW w:w="1291" w:type="dxa"/>
          </w:tcPr>
          <w:p w14:paraId="10B9EAAE" w14:textId="0B4F3821" w:rsidR="00D15683" w:rsidRDefault="00D15683" w:rsidP="00D15683">
            <w:pPr>
              <w:jc w:val="both"/>
            </w:pPr>
            <w:r>
              <w:t>11</w:t>
            </w:r>
          </w:p>
        </w:tc>
        <w:tc>
          <w:tcPr>
            <w:tcW w:w="4167" w:type="dxa"/>
          </w:tcPr>
          <w:p w14:paraId="1C9FDFC4" w14:textId="77777777" w:rsidR="00D15683" w:rsidRPr="008A7262" w:rsidRDefault="00D15683" w:rsidP="00D15683">
            <w:pPr>
              <w:jc w:val="both"/>
              <w:rPr>
                <w:b/>
                <w:color w:val="8AE72D"/>
                <w:lang w:val="id-ID"/>
              </w:rPr>
            </w:pPr>
            <w:r w:rsidRPr="008A7262">
              <w:rPr>
                <w:b/>
                <w:color w:val="8AE72D"/>
                <w:lang w:val="id-ID"/>
              </w:rPr>
              <w:t>(TM)</w:t>
            </w:r>
          </w:p>
          <w:p w14:paraId="679050B8" w14:textId="77777777" w:rsidR="00D15683" w:rsidRDefault="00D15683" w:rsidP="00D15683">
            <w:pPr>
              <w:jc w:val="both"/>
              <w:rPr>
                <w:lang w:val="en-ID"/>
              </w:rPr>
            </w:pPr>
            <w:r w:rsidRPr="00F44C35">
              <w:rPr>
                <w:lang w:val="en-ID"/>
              </w:rPr>
              <w:t>9.4.1.1.2. Lembaga sertifikasi harus membuat</w:t>
            </w:r>
            <w:r>
              <w:rPr>
                <w:lang w:val="en-ID"/>
              </w:rPr>
              <w:t xml:space="preserve"> </w:t>
            </w:r>
            <w:r w:rsidRPr="00F44C35">
              <w:rPr>
                <w:lang w:val="en-ID"/>
              </w:rPr>
              <w:t>pengumuman publik atas proses sertifikasi (baik</w:t>
            </w:r>
            <w:r>
              <w:rPr>
                <w:lang w:val="en-ID"/>
              </w:rPr>
              <w:t xml:space="preserve"> </w:t>
            </w:r>
            <w:r w:rsidRPr="00F44C35">
              <w:rPr>
                <w:lang w:val="en-ID"/>
              </w:rPr>
              <w:t>sertifikasi awal, resertifikasi maupun penilikan)</w:t>
            </w:r>
            <w:r>
              <w:rPr>
                <w:lang w:val="en-ID"/>
              </w:rPr>
              <w:t xml:space="preserve"> </w:t>
            </w:r>
            <w:r w:rsidRPr="00F44C35">
              <w:rPr>
                <w:lang w:val="en-ID"/>
              </w:rPr>
              <w:t>sekurang-kurangnya selama 30 (tiga puluh) hari</w:t>
            </w:r>
            <w:r>
              <w:rPr>
                <w:lang w:val="en-ID"/>
              </w:rPr>
              <w:t xml:space="preserve"> </w:t>
            </w:r>
            <w:r w:rsidRPr="00F44C35">
              <w:rPr>
                <w:b/>
                <w:bCs/>
                <w:highlight w:val="yellow"/>
                <w:lang w:val="en-ID"/>
              </w:rPr>
              <w:t>sebelum pelaksanaan sertifikasi</w:t>
            </w:r>
            <w:r>
              <w:rPr>
                <w:lang w:val="en-ID"/>
              </w:rPr>
              <w:t xml:space="preserve"> </w:t>
            </w:r>
            <w:r w:rsidRPr="00F44C35">
              <w:rPr>
                <w:lang w:val="en-ID"/>
              </w:rPr>
              <w:t>melalui website dan menginformasikannya</w:t>
            </w:r>
            <w:r>
              <w:rPr>
                <w:lang w:val="en-ID"/>
              </w:rPr>
              <w:t xml:space="preserve"> </w:t>
            </w:r>
            <w:r w:rsidRPr="00F44C35">
              <w:rPr>
                <w:lang w:val="en-ID"/>
              </w:rPr>
              <w:t>kepada IFCC.</w:t>
            </w:r>
          </w:p>
          <w:p w14:paraId="2675914A" w14:textId="77777777" w:rsidR="00D15683" w:rsidRDefault="00D15683" w:rsidP="00D15683">
            <w:pPr>
              <w:jc w:val="both"/>
              <w:rPr>
                <w:lang w:val="en-ID"/>
              </w:rPr>
            </w:pPr>
          </w:p>
          <w:p w14:paraId="075393AF" w14:textId="77777777" w:rsidR="00D15683" w:rsidRDefault="00D15683" w:rsidP="00D15683">
            <w:pPr>
              <w:jc w:val="both"/>
              <w:rPr>
                <w:b/>
                <w:i/>
                <w:lang w:val="en-ID"/>
              </w:rPr>
            </w:pPr>
            <w:r w:rsidRPr="00853485">
              <w:rPr>
                <w:b/>
                <w:i/>
                <w:lang w:val="en-ID"/>
              </w:rPr>
              <w:t xml:space="preserve">Perlu </w:t>
            </w:r>
            <w:r>
              <w:rPr>
                <w:b/>
                <w:i/>
                <w:lang w:val="en-ID"/>
              </w:rPr>
              <w:t xml:space="preserve">juga </w:t>
            </w:r>
            <w:r w:rsidRPr="00853485">
              <w:rPr>
                <w:b/>
                <w:i/>
                <w:lang w:val="en-ID"/>
              </w:rPr>
              <w:t xml:space="preserve">diperbaiki redaksional Indonesia/Inggris: </w:t>
            </w:r>
          </w:p>
          <w:p w14:paraId="2C556536" w14:textId="77777777" w:rsidR="00D15683" w:rsidRDefault="00D15683" w:rsidP="00D15683">
            <w:pPr>
              <w:jc w:val="both"/>
              <w:rPr>
                <w:b/>
                <w:i/>
                <w:lang w:val="en-ID"/>
              </w:rPr>
            </w:pPr>
            <w:r>
              <w:rPr>
                <w:b/>
                <w:i/>
                <w:lang w:val="en-ID"/>
              </w:rPr>
              <w:t xml:space="preserve">Dihapus mengundang masyarakat local…..  </w:t>
            </w:r>
          </w:p>
          <w:p w14:paraId="63188AC7" w14:textId="77777777" w:rsidR="00D15683" w:rsidRDefault="00D15683" w:rsidP="00D15683">
            <w:pPr>
              <w:jc w:val="both"/>
              <w:rPr>
                <w:b/>
                <w:i/>
                <w:lang w:val="en-ID"/>
              </w:rPr>
            </w:pPr>
            <w:r>
              <w:rPr>
                <w:b/>
                <w:i/>
                <w:lang w:val="en-ID"/>
              </w:rPr>
              <w:t xml:space="preserve">Lalu dibuatkan redaksional sbb, </w:t>
            </w:r>
          </w:p>
          <w:p w14:paraId="3F90DD0B" w14:textId="77777777" w:rsidR="00D15683" w:rsidRDefault="00D15683" w:rsidP="00D15683">
            <w:pPr>
              <w:jc w:val="both"/>
              <w:rPr>
                <w:b/>
                <w:i/>
                <w:lang w:val="en-ID"/>
              </w:rPr>
            </w:pPr>
          </w:p>
          <w:p w14:paraId="337CC64A" w14:textId="77777777" w:rsidR="00D15683" w:rsidRPr="00853485" w:rsidRDefault="00D15683" w:rsidP="00D15683">
            <w:pPr>
              <w:jc w:val="both"/>
              <w:rPr>
                <w:b/>
                <w:i/>
                <w:lang w:val="en-ID"/>
              </w:rPr>
            </w:pPr>
          </w:p>
          <w:p w14:paraId="54CFCFCF" w14:textId="77777777" w:rsidR="00D15683" w:rsidRDefault="00D15683" w:rsidP="00D15683">
            <w:pPr>
              <w:jc w:val="both"/>
              <w:rPr>
                <w:lang w:val="en-ID"/>
              </w:rPr>
            </w:pPr>
            <w:r>
              <w:rPr>
                <w:lang w:val="en-ID"/>
              </w:rPr>
              <w:t>…………. Lembaga sertifikasi harus melakukan konsultasi publik dengan para pihak terkait untuk mendapatkan komentar mengenai operasional pengelolaan hutan klien. Lembaga sertifikasi harus mempertimbangkan dan mengevaluasi informasi yang diterima tersebut selama audit tahap 2</w:t>
            </w:r>
          </w:p>
          <w:p w14:paraId="43642A9D" w14:textId="77777777" w:rsidR="00D15683" w:rsidRDefault="00D15683" w:rsidP="00D15683">
            <w:pPr>
              <w:jc w:val="both"/>
              <w:rPr>
                <w:lang w:val="en-ID"/>
              </w:rPr>
            </w:pPr>
          </w:p>
          <w:p w14:paraId="476CC1F1" w14:textId="74C3B0E2" w:rsidR="00D15683" w:rsidRPr="006417CB" w:rsidRDefault="00D15683" w:rsidP="00D15683">
            <w:pPr>
              <w:jc w:val="both"/>
              <w:rPr>
                <w:color w:val="8AE72D"/>
                <w:lang w:val="id-ID"/>
              </w:rPr>
            </w:pPr>
            <w:r>
              <w:rPr>
                <w:i/>
                <w:lang w:val="en-ID"/>
              </w:rPr>
              <w:t>“</w:t>
            </w:r>
            <w:r w:rsidRPr="007F477C">
              <w:rPr>
                <w:i/>
                <w:lang w:val="en-ID"/>
              </w:rPr>
              <w:t>CB shall carry out public consultation to related stakeholders for obtaining comments on client’s forest management operation. CB shall consider and evaluate the received information during stage 2 audit</w:t>
            </w:r>
            <w:r>
              <w:rPr>
                <w:i/>
                <w:lang w:val="en-ID"/>
              </w:rPr>
              <w:t>”</w:t>
            </w:r>
          </w:p>
        </w:tc>
        <w:tc>
          <w:tcPr>
            <w:tcW w:w="3686" w:type="dxa"/>
          </w:tcPr>
          <w:p w14:paraId="32592540" w14:textId="77777777" w:rsidR="00D15683" w:rsidRDefault="00D15683" w:rsidP="00D15683">
            <w:pPr>
              <w:jc w:val="both"/>
              <w:rPr>
                <w:color w:val="8AE72D"/>
                <w:lang w:val="id-ID"/>
              </w:rPr>
            </w:pPr>
          </w:p>
        </w:tc>
      </w:tr>
      <w:tr w:rsidR="00D15683" w14:paraId="62D215E4" w14:textId="6C75C1E5" w:rsidTr="00D15683">
        <w:tc>
          <w:tcPr>
            <w:tcW w:w="569" w:type="dxa"/>
          </w:tcPr>
          <w:p w14:paraId="23B60679" w14:textId="0BA3491F" w:rsidR="00D15683" w:rsidRDefault="00132D85" w:rsidP="00132D85">
            <w:pPr>
              <w:jc w:val="center"/>
            </w:pPr>
            <w:r>
              <w:rPr>
                <w:lang w:val="id-ID"/>
              </w:rPr>
              <w:t>31</w:t>
            </w:r>
            <w:r w:rsidR="00D15683">
              <w:t>.</w:t>
            </w:r>
          </w:p>
        </w:tc>
        <w:tc>
          <w:tcPr>
            <w:tcW w:w="1534" w:type="dxa"/>
          </w:tcPr>
          <w:p w14:paraId="54B6B48A" w14:textId="1B163530"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19232753" w14:textId="1942A8DF" w:rsidR="00D15683" w:rsidRDefault="00D15683" w:rsidP="00D15683">
            <w:pPr>
              <w:jc w:val="both"/>
            </w:pPr>
            <w:r w:rsidRPr="00F44C35">
              <w:rPr>
                <w:lang w:val="en-ID"/>
              </w:rPr>
              <w:t>9.4.1.2.4</w:t>
            </w:r>
          </w:p>
        </w:tc>
        <w:tc>
          <w:tcPr>
            <w:tcW w:w="1291" w:type="dxa"/>
          </w:tcPr>
          <w:p w14:paraId="74A86D0C" w14:textId="06A030E0" w:rsidR="00D15683" w:rsidRDefault="00D15683" w:rsidP="00D15683">
            <w:pPr>
              <w:jc w:val="both"/>
            </w:pPr>
            <w:r>
              <w:t>12</w:t>
            </w:r>
          </w:p>
        </w:tc>
        <w:tc>
          <w:tcPr>
            <w:tcW w:w="4167" w:type="dxa"/>
          </w:tcPr>
          <w:p w14:paraId="7F37DCD7" w14:textId="77777777" w:rsidR="00D15683" w:rsidRPr="008A7262" w:rsidRDefault="00D15683" w:rsidP="00D15683">
            <w:pPr>
              <w:jc w:val="both"/>
              <w:rPr>
                <w:b/>
                <w:color w:val="8AE72D"/>
                <w:lang w:val="id-ID"/>
              </w:rPr>
            </w:pPr>
            <w:r w:rsidRPr="008A7262">
              <w:rPr>
                <w:b/>
                <w:color w:val="8AE72D"/>
                <w:lang w:val="id-ID"/>
              </w:rPr>
              <w:t>(DA)</w:t>
            </w:r>
          </w:p>
          <w:p w14:paraId="77FEFDFA" w14:textId="77777777" w:rsidR="00D15683" w:rsidRPr="00F44C35" w:rsidRDefault="00D15683" w:rsidP="00D15683">
            <w:pPr>
              <w:jc w:val="both"/>
              <w:rPr>
                <w:lang w:val="en-ID"/>
              </w:rPr>
            </w:pPr>
            <w:r w:rsidRPr="00F44C35">
              <w:rPr>
                <w:lang w:val="en-ID"/>
              </w:rPr>
              <w:t>9.4.1.2.4. Dalam menentukan sampel audit,</w:t>
            </w:r>
            <w:r>
              <w:rPr>
                <w:lang w:val="en-ID"/>
              </w:rPr>
              <w:t xml:space="preserve"> </w:t>
            </w:r>
            <w:r w:rsidRPr="00F44C35">
              <w:rPr>
                <w:lang w:val="en-ID"/>
              </w:rPr>
              <w:t>lembaga sertifikasi harus mempertimbangkan</w:t>
            </w:r>
          </w:p>
          <w:p w14:paraId="7C6C53A7" w14:textId="71A1C071" w:rsidR="00D15683" w:rsidRPr="00B44C4B" w:rsidRDefault="00132D85" w:rsidP="00D15683">
            <w:pPr>
              <w:jc w:val="both"/>
              <w:rPr>
                <w:lang w:val="en-ID"/>
              </w:rPr>
            </w:pPr>
            <w:r>
              <w:rPr>
                <w:lang w:val="en-ID"/>
              </w:rPr>
              <w:pgNum/>
            </w:r>
            <w:proofErr w:type="gramStart"/>
            <w:r>
              <w:rPr>
                <w:lang w:val="en-ID"/>
              </w:rPr>
              <w:t>okum</w:t>
            </w:r>
            <w:r>
              <w:rPr>
                <w:lang w:val="en-ID"/>
              </w:rPr>
              <w:pgNum/>
            </w:r>
            <w:r w:rsidR="00D15683" w:rsidRPr="00F44C35">
              <w:rPr>
                <w:lang w:val="en-ID"/>
              </w:rPr>
              <w:t>-faktor</w:t>
            </w:r>
            <w:proofErr w:type="gramEnd"/>
            <w:r w:rsidR="00D15683" w:rsidRPr="00F44C35">
              <w:rPr>
                <w:lang w:val="en-ID"/>
              </w:rPr>
              <w:t xml:space="preserve"> yang ditetapkan di bawah ini:</w:t>
            </w:r>
            <w:r w:rsidR="00D15683">
              <w:rPr>
                <w:lang w:val="en-ID"/>
              </w:rPr>
              <w:t xml:space="preserve"> </w:t>
            </w:r>
            <w:r>
              <w:rPr>
                <w:lang w:val="en-ID"/>
              </w:rPr>
              <w:pgNum/>
              <w:t>okum</w:t>
            </w:r>
            <w:r>
              <w:rPr>
                <w:lang w:val="en-ID"/>
              </w:rPr>
              <w:pgNum/>
              <w:t>a</w:t>
            </w:r>
            <w:r w:rsidR="00D15683">
              <w:rPr>
                <w:lang w:val="en-ID"/>
              </w:rPr>
              <w:t xml:space="preserve"> bla. Catatan: perlu ditambahkan 1 faktor lagi yaitu; </w:t>
            </w:r>
            <w:r w:rsidR="00D15683" w:rsidRPr="00303BC8">
              <w:rPr>
                <w:b/>
                <w:bCs/>
                <w:highlight w:val="yellow"/>
                <w:lang w:val="en-ID"/>
              </w:rPr>
              <w:t>Kondisi Sosial Budaya</w:t>
            </w:r>
            <w:r w:rsidR="00D15683">
              <w:rPr>
                <w:lang w:val="en-ID"/>
              </w:rPr>
              <w:t xml:space="preserve"> yang digunakan sebagai dasar penentuan sampel social, termasuk diantaranya jumlah desa di dalam atau di sekitar hutan, beragamnya kondisi budaya dan </w:t>
            </w:r>
            <w:r>
              <w:rPr>
                <w:lang w:val="en-ID"/>
              </w:rPr>
              <w:pgNum/>
              <w:t>okum</w:t>
            </w:r>
            <w:r w:rsidR="00D15683">
              <w:rPr>
                <w:lang w:val="en-ID"/>
              </w:rPr>
              <w:t xml:space="preserve"> adat, dll</w:t>
            </w:r>
          </w:p>
        </w:tc>
        <w:tc>
          <w:tcPr>
            <w:tcW w:w="3686" w:type="dxa"/>
          </w:tcPr>
          <w:p w14:paraId="72D330DE" w14:textId="77777777" w:rsidR="00D15683" w:rsidRPr="008A7262" w:rsidRDefault="00D15683" w:rsidP="00D15683">
            <w:pPr>
              <w:jc w:val="both"/>
              <w:rPr>
                <w:b/>
                <w:color w:val="8AE72D"/>
                <w:lang w:val="id-ID"/>
              </w:rPr>
            </w:pPr>
            <w:r w:rsidRPr="008A7262">
              <w:rPr>
                <w:b/>
                <w:color w:val="8AE72D"/>
                <w:lang w:val="id-ID"/>
              </w:rPr>
              <w:t>(TM)</w:t>
            </w:r>
          </w:p>
          <w:p w14:paraId="7C9C578A" w14:textId="4ACBAA31" w:rsidR="00D15683" w:rsidRPr="00B44C4B" w:rsidRDefault="00D15683" w:rsidP="00D15683">
            <w:pPr>
              <w:jc w:val="both"/>
              <w:rPr>
                <w:lang w:val="en-ID"/>
              </w:rPr>
            </w:pPr>
            <w:r>
              <w:rPr>
                <w:lang w:val="en-ID"/>
              </w:rPr>
              <w:t>Pada penentuan sampel audit_ Tidak perlu ditambahkan 1 factor kondisi SOSBUD, karena sudah dicakup dalam butir a) keterwakilan kondisi hutan dan b) penyebaran geografis.</w:t>
            </w:r>
          </w:p>
        </w:tc>
      </w:tr>
      <w:tr w:rsidR="00D15683" w14:paraId="3A96BCBD" w14:textId="77777777" w:rsidTr="00D15683">
        <w:tc>
          <w:tcPr>
            <w:tcW w:w="569" w:type="dxa"/>
          </w:tcPr>
          <w:p w14:paraId="15551DE8" w14:textId="2A465158" w:rsidR="00D15683" w:rsidRPr="00132D85" w:rsidRDefault="00132D85" w:rsidP="00132D85">
            <w:pPr>
              <w:jc w:val="center"/>
              <w:rPr>
                <w:lang w:val="id-ID"/>
              </w:rPr>
            </w:pPr>
            <w:r>
              <w:rPr>
                <w:lang w:val="id-ID"/>
              </w:rPr>
              <w:t>32.</w:t>
            </w:r>
          </w:p>
        </w:tc>
        <w:tc>
          <w:tcPr>
            <w:tcW w:w="1534" w:type="dxa"/>
          </w:tcPr>
          <w:p w14:paraId="7D691BE1" w14:textId="08389CA2"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445F7555" w14:textId="43D3731B" w:rsidR="00D15683" w:rsidRPr="00F44C35" w:rsidRDefault="00D15683" w:rsidP="00D15683">
            <w:pPr>
              <w:jc w:val="both"/>
              <w:rPr>
                <w:lang w:val="en-ID"/>
              </w:rPr>
            </w:pPr>
            <w:r>
              <w:t>9.4.1.2.4</w:t>
            </w:r>
          </w:p>
        </w:tc>
        <w:tc>
          <w:tcPr>
            <w:tcW w:w="1291" w:type="dxa"/>
          </w:tcPr>
          <w:p w14:paraId="1D251B9E" w14:textId="21F3A17C" w:rsidR="00D15683" w:rsidRPr="008D2E03" w:rsidRDefault="00D15683" w:rsidP="00D15683">
            <w:pPr>
              <w:jc w:val="both"/>
              <w:rPr>
                <w:lang w:val="id-ID"/>
              </w:rPr>
            </w:pPr>
            <w:r>
              <w:rPr>
                <w:lang w:val="id-ID"/>
              </w:rPr>
              <w:t>12</w:t>
            </w:r>
          </w:p>
        </w:tc>
        <w:tc>
          <w:tcPr>
            <w:tcW w:w="4167" w:type="dxa"/>
          </w:tcPr>
          <w:p w14:paraId="729C7F18" w14:textId="2D95680D"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33A138CB" w14:textId="500FED84" w:rsidR="00D15683" w:rsidRPr="008A7262" w:rsidRDefault="00D15683" w:rsidP="00D15683">
            <w:pPr>
              <w:jc w:val="both"/>
              <w:rPr>
                <w:b/>
                <w:color w:val="8AE72D"/>
                <w:lang w:val="id-ID"/>
              </w:rPr>
            </w:pPr>
            <w:r>
              <w:t>Bagaimana untuk penentuan sampel pada organisasi yang termasuk kategori multi-site organization.</w:t>
            </w:r>
          </w:p>
        </w:tc>
        <w:tc>
          <w:tcPr>
            <w:tcW w:w="3686" w:type="dxa"/>
          </w:tcPr>
          <w:p w14:paraId="4B0C86A8" w14:textId="77777777" w:rsidR="00D15683" w:rsidRPr="008A7262" w:rsidRDefault="00D15683" w:rsidP="00D15683">
            <w:pPr>
              <w:jc w:val="both"/>
              <w:rPr>
                <w:b/>
                <w:color w:val="8AE72D"/>
                <w:lang w:val="id-ID"/>
              </w:rPr>
            </w:pPr>
          </w:p>
        </w:tc>
      </w:tr>
      <w:tr w:rsidR="00D15683" w14:paraId="7EA1D798" w14:textId="77777777" w:rsidTr="00D15683">
        <w:tc>
          <w:tcPr>
            <w:tcW w:w="569" w:type="dxa"/>
          </w:tcPr>
          <w:p w14:paraId="12624EDC" w14:textId="65609C4B" w:rsidR="00D15683" w:rsidRPr="00132D85" w:rsidRDefault="00132D85" w:rsidP="00132D85">
            <w:pPr>
              <w:jc w:val="center"/>
              <w:rPr>
                <w:lang w:val="id-ID"/>
              </w:rPr>
            </w:pPr>
            <w:r>
              <w:rPr>
                <w:lang w:val="id-ID"/>
              </w:rPr>
              <w:t>33.</w:t>
            </w:r>
          </w:p>
        </w:tc>
        <w:tc>
          <w:tcPr>
            <w:tcW w:w="1534" w:type="dxa"/>
          </w:tcPr>
          <w:p w14:paraId="60780930" w14:textId="239A11B7" w:rsidR="00D15683" w:rsidRPr="00E763FD" w:rsidRDefault="00D15683" w:rsidP="00D15683">
            <w:pPr>
              <w:jc w:val="both"/>
              <w:rPr>
                <w:rFonts w:ascii="Calibri" w:hAnsi="Calibri" w:cs="Calibri"/>
              </w:rPr>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78056A46" w14:textId="21D8E3C6" w:rsidR="00D15683" w:rsidRDefault="00D15683" w:rsidP="00D15683">
            <w:pPr>
              <w:jc w:val="both"/>
            </w:pPr>
            <w:r>
              <w:t>9.6. Keputusan Sertifikasi</w:t>
            </w:r>
          </w:p>
        </w:tc>
        <w:tc>
          <w:tcPr>
            <w:tcW w:w="1291" w:type="dxa"/>
          </w:tcPr>
          <w:p w14:paraId="02CAF898" w14:textId="18A6D8A8" w:rsidR="00D15683" w:rsidRDefault="00D15683" w:rsidP="00D15683">
            <w:pPr>
              <w:jc w:val="both"/>
              <w:rPr>
                <w:lang w:val="id-ID"/>
              </w:rPr>
            </w:pPr>
            <w:r>
              <w:rPr>
                <w:lang w:val="id-ID"/>
              </w:rPr>
              <w:t>13</w:t>
            </w:r>
          </w:p>
        </w:tc>
        <w:tc>
          <w:tcPr>
            <w:tcW w:w="4167" w:type="dxa"/>
          </w:tcPr>
          <w:p w14:paraId="092C60AC" w14:textId="77777777" w:rsidR="00D15683" w:rsidRPr="008A7262" w:rsidRDefault="00D15683" w:rsidP="00D15683">
            <w:pPr>
              <w:jc w:val="both"/>
              <w:rPr>
                <w:b/>
                <w:color w:val="8AE72D"/>
                <w:lang w:val="id-ID"/>
              </w:rPr>
            </w:pPr>
            <w:r>
              <w:rPr>
                <w:b/>
                <w:color w:val="8AE72D"/>
                <w:lang w:val="id-ID"/>
              </w:rPr>
              <w:t>(AI</w:t>
            </w:r>
            <w:r w:rsidRPr="008A7262">
              <w:rPr>
                <w:b/>
                <w:color w:val="8AE72D"/>
                <w:lang w:val="id-ID"/>
              </w:rPr>
              <w:t>)</w:t>
            </w:r>
          </w:p>
          <w:p w14:paraId="30EA49C4" w14:textId="77777777" w:rsidR="00D15683" w:rsidRDefault="00D15683" w:rsidP="00D15683">
            <w:pPr>
              <w:pStyle w:val="ListParagraph"/>
              <w:ind w:left="0"/>
              <w:jc w:val="both"/>
            </w:pPr>
            <w:r>
              <w:t>Mengacu pada klaim input dalam PEFC CoC, beberapa hal ini perlu dipertimbangkan:</w:t>
            </w:r>
          </w:p>
          <w:p w14:paraId="271CBBB9" w14:textId="77777777" w:rsidR="00D15683" w:rsidRDefault="00D15683" w:rsidP="00D15683">
            <w:pPr>
              <w:pStyle w:val="ListParagraph"/>
              <w:numPr>
                <w:ilvl w:val="0"/>
                <w:numId w:val="6"/>
              </w:numPr>
              <w:jc w:val="both"/>
            </w:pPr>
            <w:r>
              <w:t>Standar sertifikasi PEFC CoC terbaru menyatakan bahwa harus membedakan input material. Material yang bersertifikasi PEFC harus dilengkapi dengan nomor sertifikat PEFC atau yang diakui oleh PEFC (di Indonesia adalah IFCC). Oleh karena itu perlu diatur dalam standar ini maksimal waktu penerbitan sertifikat IFCC/PEFC nya.</w:t>
            </w:r>
          </w:p>
          <w:p w14:paraId="3FAF87C1" w14:textId="145A61AE" w:rsidR="00D15683" w:rsidRPr="008D2E03" w:rsidRDefault="00D15683" w:rsidP="00D15683">
            <w:pPr>
              <w:pStyle w:val="ListParagraph"/>
              <w:numPr>
                <w:ilvl w:val="0"/>
                <w:numId w:val="6"/>
              </w:numPr>
              <w:jc w:val="both"/>
              <w:rPr>
                <w:b/>
                <w:color w:val="8AE72D"/>
                <w:lang w:val="id-ID"/>
              </w:rPr>
            </w:pPr>
            <w:r>
              <w:t>Atau terdapat SK Hasil Audit yang dilengkapi dengan nomor sertifikat (jika dinyatakan lulus).</w:t>
            </w:r>
          </w:p>
        </w:tc>
        <w:tc>
          <w:tcPr>
            <w:tcW w:w="3686" w:type="dxa"/>
          </w:tcPr>
          <w:p w14:paraId="4BF7DB38" w14:textId="77777777" w:rsidR="00D15683" w:rsidRPr="008A7262" w:rsidRDefault="00D15683" w:rsidP="00D15683">
            <w:pPr>
              <w:jc w:val="both"/>
              <w:rPr>
                <w:b/>
                <w:color w:val="8AE72D"/>
                <w:lang w:val="id-ID"/>
              </w:rPr>
            </w:pPr>
          </w:p>
        </w:tc>
      </w:tr>
      <w:tr w:rsidR="00D15683" w14:paraId="046FE815" w14:textId="14D731F6" w:rsidTr="00D15683">
        <w:tc>
          <w:tcPr>
            <w:tcW w:w="569" w:type="dxa"/>
          </w:tcPr>
          <w:p w14:paraId="3F069A87" w14:textId="5B0F3D50" w:rsidR="00D15683" w:rsidRPr="000445C4" w:rsidRDefault="00132D85" w:rsidP="00132D85">
            <w:pPr>
              <w:jc w:val="center"/>
              <w:rPr>
                <w:lang w:val="id-ID"/>
              </w:rPr>
            </w:pPr>
            <w:r>
              <w:rPr>
                <w:lang w:val="id-ID"/>
              </w:rPr>
              <w:t>34</w:t>
            </w:r>
            <w:bookmarkStart w:id="0" w:name="_GoBack"/>
            <w:bookmarkEnd w:id="0"/>
            <w:r w:rsidR="00D15683">
              <w:t>.</w:t>
            </w:r>
          </w:p>
        </w:tc>
        <w:tc>
          <w:tcPr>
            <w:tcW w:w="1534" w:type="dxa"/>
          </w:tcPr>
          <w:p w14:paraId="25DADD70" w14:textId="4DF655D0" w:rsidR="00D15683" w:rsidRDefault="00D15683" w:rsidP="00D15683">
            <w:pPr>
              <w:jc w:val="both"/>
            </w:pPr>
            <w:r w:rsidRPr="00E763FD">
              <w:rPr>
                <w:rFonts w:ascii="Calibri" w:hAnsi="Calibri" w:cs="Calibri"/>
              </w:rPr>
              <w:t>Draf 1</w:t>
            </w:r>
            <w:r>
              <w:rPr>
                <w:rFonts w:ascii="Calibri" w:hAnsi="Calibri" w:cs="Calibri"/>
              </w:rPr>
              <w:t xml:space="preserve"> Standar</w:t>
            </w:r>
            <w:r w:rsidRPr="00E763FD">
              <w:rPr>
                <w:rFonts w:ascii="Calibri" w:hAnsi="Calibri" w:cs="Calibri"/>
              </w:rPr>
              <w:t xml:space="preserve"> IFCC ST 1002:20xx “Persyaratan Lembaga Penyelenggara Audit dan Sertifikasi Pengelolaan Hutan Lestari”</w:t>
            </w:r>
          </w:p>
        </w:tc>
        <w:tc>
          <w:tcPr>
            <w:tcW w:w="1929" w:type="dxa"/>
          </w:tcPr>
          <w:p w14:paraId="7B6304C8" w14:textId="0A0D8387" w:rsidR="00D15683" w:rsidRDefault="00D15683" w:rsidP="00D15683">
            <w:pPr>
              <w:jc w:val="both"/>
            </w:pPr>
            <w:r>
              <w:t>7.3.6 butir 5</w:t>
            </w:r>
          </w:p>
        </w:tc>
        <w:tc>
          <w:tcPr>
            <w:tcW w:w="1291" w:type="dxa"/>
          </w:tcPr>
          <w:p w14:paraId="20BB6166" w14:textId="5348BF0E" w:rsidR="00D15683" w:rsidRDefault="00D15683" w:rsidP="00D15683">
            <w:pPr>
              <w:jc w:val="both"/>
            </w:pPr>
            <w:r>
              <w:t>24</w:t>
            </w:r>
          </w:p>
        </w:tc>
        <w:tc>
          <w:tcPr>
            <w:tcW w:w="4167" w:type="dxa"/>
          </w:tcPr>
          <w:p w14:paraId="7B825E14" w14:textId="77777777" w:rsidR="00D15683" w:rsidRPr="008A7262" w:rsidRDefault="00D15683" w:rsidP="00D15683">
            <w:pPr>
              <w:jc w:val="both"/>
              <w:rPr>
                <w:b/>
                <w:color w:val="8AE72D"/>
                <w:lang w:val="id-ID"/>
              </w:rPr>
            </w:pPr>
            <w:r w:rsidRPr="008A7262">
              <w:rPr>
                <w:b/>
                <w:color w:val="8AE72D"/>
                <w:lang w:val="id-ID"/>
              </w:rPr>
              <w:t>(TM)</w:t>
            </w:r>
          </w:p>
          <w:p w14:paraId="45B89CD3" w14:textId="77777777" w:rsidR="00D15683" w:rsidRDefault="00D15683" w:rsidP="00D15683">
            <w:pPr>
              <w:jc w:val="both"/>
            </w:pPr>
            <w:r>
              <w:t>Perlu direvisi redaksional: 7.3.6 butir 5_Pelaporan penjualan produk yang bersertifikat_ menjadi:</w:t>
            </w:r>
          </w:p>
          <w:p w14:paraId="566536B3" w14:textId="77777777" w:rsidR="00D15683" w:rsidRDefault="00D15683" w:rsidP="00D15683">
            <w:pPr>
              <w:jc w:val="both"/>
            </w:pPr>
            <w:r>
              <w:t xml:space="preserve">Pelaporan penjualan produk yang bersertifikat dan dokumen penjualan/pengiriman yang jelas teridentifikasi secara spesifik produk kayu yang diklaim bersertifikat dan terdapat identitas status sertifikat pengelolaan hutan sebagai pemasok yang bersertifikat. </w:t>
            </w:r>
          </w:p>
          <w:p w14:paraId="03F04806" w14:textId="77777777" w:rsidR="00D15683" w:rsidRDefault="00D15683" w:rsidP="00D15683">
            <w:pPr>
              <w:jc w:val="both"/>
            </w:pPr>
          </w:p>
          <w:p w14:paraId="3407BD3C" w14:textId="77777777" w:rsidR="00D15683" w:rsidRDefault="00D15683" w:rsidP="00D15683">
            <w:pPr>
              <w:jc w:val="both"/>
            </w:pPr>
            <w:r>
              <w:t>English version</w:t>
            </w:r>
          </w:p>
          <w:p w14:paraId="4F943988" w14:textId="27F38356" w:rsidR="00D15683" w:rsidRPr="00B44C4B" w:rsidRDefault="00D15683" w:rsidP="00D15683">
            <w:pPr>
              <w:jc w:val="both"/>
              <w:rPr>
                <w:lang w:val="en-ID"/>
              </w:rPr>
            </w:pPr>
            <w:r w:rsidRPr="00AD7398">
              <w:rPr>
                <w:i/>
              </w:rPr>
              <w:t>Certified products sales reporting and clear its sales/delivery documents which specifically identified the claimed wood products are certified; and there is identity of forest management certificate status as certified supplier.</w:t>
            </w:r>
          </w:p>
        </w:tc>
        <w:tc>
          <w:tcPr>
            <w:tcW w:w="3686" w:type="dxa"/>
          </w:tcPr>
          <w:p w14:paraId="1EA46257" w14:textId="77777777" w:rsidR="00D15683" w:rsidRPr="00B44C4B" w:rsidRDefault="00D15683" w:rsidP="00D15683">
            <w:pPr>
              <w:jc w:val="both"/>
              <w:rPr>
                <w:lang w:val="en-ID"/>
              </w:rPr>
            </w:pPr>
          </w:p>
        </w:tc>
      </w:tr>
    </w:tbl>
    <w:p w14:paraId="71FF48A5" w14:textId="77777777" w:rsidR="004F233D" w:rsidRDefault="004F233D" w:rsidP="004F233D">
      <w:pPr>
        <w:spacing w:after="0"/>
        <w:jc w:val="both"/>
      </w:pPr>
    </w:p>
    <w:sectPr w:rsidR="004F233D" w:rsidSect="004F233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64C72"/>
    <w:multiLevelType w:val="hybridMultilevel"/>
    <w:tmpl w:val="4C6C2E3E"/>
    <w:lvl w:ilvl="0" w:tplc="473C35F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B2D9A"/>
    <w:multiLevelType w:val="hybridMultilevel"/>
    <w:tmpl w:val="43B4D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B06863"/>
    <w:multiLevelType w:val="hybridMultilevel"/>
    <w:tmpl w:val="4C3624D0"/>
    <w:lvl w:ilvl="0" w:tplc="8DF20A5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13567D"/>
    <w:multiLevelType w:val="hybridMultilevel"/>
    <w:tmpl w:val="BFCEC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DB4C83"/>
    <w:multiLevelType w:val="hybridMultilevel"/>
    <w:tmpl w:val="DC5A1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9E742A"/>
    <w:multiLevelType w:val="hybridMultilevel"/>
    <w:tmpl w:val="8DA0C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3D"/>
    <w:rsid w:val="000445C4"/>
    <w:rsid w:val="00060C7D"/>
    <w:rsid w:val="00093A5D"/>
    <w:rsid w:val="000B2F59"/>
    <w:rsid w:val="000D3FC9"/>
    <w:rsid w:val="001244DB"/>
    <w:rsid w:val="00132D85"/>
    <w:rsid w:val="00137676"/>
    <w:rsid w:val="00224422"/>
    <w:rsid w:val="002776E4"/>
    <w:rsid w:val="002C2B69"/>
    <w:rsid w:val="00303BC8"/>
    <w:rsid w:val="00422FCA"/>
    <w:rsid w:val="00461E74"/>
    <w:rsid w:val="004B6506"/>
    <w:rsid w:val="004F233D"/>
    <w:rsid w:val="006417CB"/>
    <w:rsid w:val="006510BA"/>
    <w:rsid w:val="00652628"/>
    <w:rsid w:val="007E5269"/>
    <w:rsid w:val="00800F39"/>
    <w:rsid w:val="008A7262"/>
    <w:rsid w:val="008D2E03"/>
    <w:rsid w:val="00A436D6"/>
    <w:rsid w:val="00AF6885"/>
    <w:rsid w:val="00B44C4B"/>
    <w:rsid w:val="00B747A7"/>
    <w:rsid w:val="00BA6082"/>
    <w:rsid w:val="00BA62C2"/>
    <w:rsid w:val="00C31601"/>
    <w:rsid w:val="00C6312C"/>
    <w:rsid w:val="00CA73DB"/>
    <w:rsid w:val="00D15683"/>
    <w:rsid w:val="00D15AD4"/>
    <w:rsid w:val="00D70DC6"/>
    <w:rsid w:val="00E4436A"/>
    <w:rsid w:val="00E66181"/>
    <w:rsid w:val="00EC690C"/>
    <w:rsid w:val="00F44C35"/>
    <w:rsid w:val="00F5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A1BD"/>
  <w15:docId w15:val="{157D9CCD-AC41-4AD1-8BAF-95D4F9AD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233D"/>
    <w:rPr>
      <w:sz w:val="16"/>
      <w:szCs w:val="16"/>
    </w:rPr>
  </w:style>
  <w:style w:type="paragraph" w:styleId="CommentText">
    <w:name w:val="annotation text"/>
    <w:basedOn w:val="Normal"/>
    <w:link w:val="CommentTextChar"/>
    <w:uiPriority w:val="99"/>
    <w:semiHidden/>
    <w:unhideWhenUsed/>
    <w:rsid w:val="004F233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F233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F2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33D"/>
    <w:rPr>
      <w:rFonts w:ascii="Tahoma" w:hAnsi="Tahoma" w:cs="Tahoma"/>
      <w:sz w:val="16"/>
      <w:szCs w:val="16"/>
    </w:rPr>
  </w:style>
  <w:style w:type="table" w:styleId="TableGrid">
    <w:name w:val="Table Grid"/>
    <w:basedOn w:val="TableNormal"/>
    <w:uiPriority w:val="59"/>
    <w:rsid w:val="004F23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DNormaltext">
    <w:name w:val="TD Normal text"/>
    <w:basedOn w:val="Normal"/>
    <w:link w:val="TDNormaltextChar"/>
    <w:qFormat/>
    <w:rsid w:val="00BA6082"/>
    <w:pPr>
      <w:spacing w:after="120" w:line="240" w:lineRule="auto"/>
      <w:jc w:val="both"/>
    </w:pPr>
    <w:rPr>
      <w:rFonts w:ascii="Arial" w:eastAsia="Times New Roman" w:hAnsi="Arial" w:cs="Arial"/>
      <w:sz w:val="20"/>
      <w:lang w:val="en-GB" w:eastAsia="en-GB"/>
    </w:rPr>
  </w:style>
  <w:style w:type="character" w:customStyle="1" w:styleId="TDNormaltextChar">
    <w:name w:val="TD Normal text Char"/>
    <w:link w:val="TDNormaltext"/>
    <w:rsid w:val="00BA6082"/>
    <w:rPr>
      <w:rFonts w:ascii="Arial" w:eastAsia="Times New Roman" w:hAnsi="Arial" w:cs="Arial"/>
      <w:sz w:val="20"/>
      <w:lang w:val="en-GB" w:eastAsia="en-GB"/>
    </w:rPr>
  </w:style>
  <w:style w:type="paragraph" w:styleId="ListParagraph">
    <w:name w:val="List Paragraph"/>
    <w:basedOn w:val="Normal"/>
    <w:uiPriority w:val="34"/>
    <w:qFormat/>
    <w:rsid w:val="00461E74"/>
    <w:pPr>
      <w:ind w:left="720"/>
      <w:contextualSpacing/>
    </w:pPr>
  </w:style>
  <w:style w:type="paragraph" w:customStyle="1" w:styleId="Default">
    <w:name w:val="Default"/>
    <w:rsid w:val="00D1568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6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13</Pages>
  <Words>2677</Words>
  <Characters>15260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3</cp:revision>
  <dcterms:created xsi:type="dcterms:W3CDTF">2020-04-13T05:48:00Z</dcterms:created>
  <dcterms:modified xsi:type="dcterms:W3CDTF">2020-04-13T06:40:00Z</dcterms:modified>
</cp:coreProperties>
</file>